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4D143" w14:textId="2C64A3EC" w:rsidR="00BC4BEE" w:rsidRPr="00F27897" w:rsidRDefault="009F65EE" w:rsidP="00EC00C7">
      <w:pPr>
        <w:spacing w:after="0"/>
        <w:jc w:val="center"/>
        <w:rPr>
          <w:rFonts w:ascii="Times New Roman" w:hAnsi="Times New Roman"/>
          <w:b/>
          <w:color w:val="009200"/>
          <w:sz w:val="32"/>
          <w:szCs w:val="32"/>
        </w:rPr>
      </w:pPr>
      <w:r w:rsidRPr="00F27897">
        <w:rPr>
          <w:rFonts w:ascii="Times New Roman" w:hAnsi="Times New Roman"/>
          <w:b/>
          <w:color w:val="009200"/>
          <w:sz w:val="32"/>
          <w:szCs w:val="32"/>
        </w:rPr>
        <w:t>TD</w:t>
      </w:r>
      <w:r w:rsidR="002E25D7" w:rsidRPr="00F27897">
        <w:rPr>
          <w:rFonts w:ascii="Times New Roman" w:hAnsi="Times New Roman"/>
          <w:b/>
          <w:color w:val="009200"/>
          <w:sz w:val="32"/>
          <w:szCs w:val="32"/>
        </w:rPr>
        <w:t xml:space="preserve"> </w:t>
      </w:r>
      <w:r w:rsidR="00105DB6" w:rsidRPr="00F27897">
        <w:rPr>
          <w:rFonts w:ascii="Times New Roman" w:hAnsi="Times New Roman"/>
          <w:b/>
          <w:color w:val="009200"/>
          <w:sz w:val="32"/>
          <w:szCs w:val="32"/>
        </w:rPr>
        <w:t>UE « </w:t>
      </w:r>
      <w:r w:rsidR="00105DB6" w:rsidRPr="00F27897">
        <w:rPr>
          <w:rFonts w:ascii="Times New Roman" w:hAnsi="Times New Roman"/>
          <w:b/>
          <w:i/>
          <w:iCs/>
          <w:color w:val="009200"/>
          <w:sz w:val="32"/>
          <w:szCs w:val="32"/>
        </w:rPr>
        <w:t>Outils analytiques </w:t>
      </w:r>
      <w:r w:rsidR="007B408F" w:rsidRPr="00F27897">
        <w:rPr>
          <w:rFonts w:ascii="Times New Roman" w:hAnsi="Times New Roman"/>
          <w:b/>
          <w:i/>
          <w:iCs/>
          <w:color w:val="009200"/>
          <w:sz w:val="32"/>
          <w:szCs w:val="32"/>
        </w:rPr>
        <w:t>approfondis</w:t>
      </w:r>
      <w:r w:rsidR="007B408F" w:rsidRPr="00F27897">
        <w:rPr>
          <w:rFonts w:ascii="Times New Roman" w:hAnsi="Times New Roman"/>
          <w:b/>
          <w:color w:val="009200"/>
          <w:sz w:val="32"/>
          <w:szCs w:val="32"/>
        </w:rPr>
        <w:t xml:space="preserve"> </w:t>
      </w:r>
      <w:r w:rsidR="00105DB6" w:rsidRPr="00F27897">
        <w:rPr>
          <w:rFonts w:ascii="Times New Roman" w:hAnsi="Times New Roman"/>
          <w:b/>
          <w:color w:val="009200"/>
          <w:sz w:val="32"/>
          <w:szCs w:val="32"/>
        </w:rPr>
        <w:t>»</w:t>
      </w:r>
      <w:r w:rsidR="00162AC7" w:rsidRPr="00F27897">
        <w:rPr>
          <w:rFonts w:ascii="Times New Roman" w:hAnsi="Times New Roman"/>
          <w:b/>
          <w:color w:val="009200"/>
          <w:sz w:val="32"/>
          <w:szCs w:val="32"/>
        </w:rPr>
        <w:t xml:space="preserve"> </w:t>
      </w:r>
      <w:r w:rsidR="00105DB6" w:rsidRPr="00F27897">
        <w:rPr>
          <w:rFonts w:ascii="Times New Roman" w:hAnsi="Times New Roman"/>
          <w:b/>
          <w:color w:val="009200"/>
          <w:sz w:val="32"/>
          <w:szCs w:val="32"/>
        </w:rPr>
        <w:t>-</w:t>
      </w:r>
      <w:r w:rsidR="00162AC7" w:rsidRPr="00F27897">
        <w:rPr>
          <w:rFonts w:ascii="Times New Roman" w:hAnsi="Times New Roman"/>
          <w:b/>
          <w:color w:val="009200"/>
          <w:sz w:val="32"/>
          <w:szCs w:val="32"/>
        </w:rPr>
        <w:t xml:space="preserve"> </w:t>
      </w:r>
      <w:r w:rsidR="007B408F" w:rsidRPr="00F27897">
        <w:rPr>
          <w:rFonts w:ascii="Times New Roman" w:hAnsi="Times New Roman"/>
          <w:b/>
          <w:color w:val="009200"/>
          <w:sz w:val="32"/>
          <w:szCs w:val="32"/>
        </w:rPr>
        <w:t xml:space="preserve">P13 BCMP - </w:t>
      </w:r>
      <w:r w:rsidR="00162AC7" w:rsidRPr="00F27897">
        <w:rPr>
          <w:rFonts w:ascii="Times New Roman" w:hAnsi="Times New Roman"/>
          <w:b/>
          <w:color w:val="009200"/>
          <w:sz w:val="32"/>
          <w:szCs w:val="32"/>
        </w:rPr>
        <w:t>E. Jaspard</w:t>
      </w:r>
    </w:p>
    <w:p w14:paraId="56945E75" w14:textId="77777777" w:rsidR="00990AAE" w:rsidRDefault="00990AAE" w:rsidP="00105DB6">
      <w:pPr>
        <w:spacing w:after="0"/>
        <w:jc w:val="both"/>
        <w:rPr>
          <w:rFonts w:ascii="Times New Roman" w:hAnsi="Times New Roman"/>
          <w:b/>
          <w:color w:val="000000" w:themeColor="text1"/>
        </w:rPr>
      </w:pPr>
    </w:p>
    <w:p w14:paraId="4C2D79EE" w14:textId="550E88B3" w:rsidR="007B408F" w:rsidRPr="00990AAE" w:rsidRDefault="00B97BBC" w:rsidP="00105DB6">
      <w:pPr>
        <w:spacing w:after="0"/>
        <w:jc w:val="both"/>
        <w:rPr>
          <w:rFonts w:ascii="Times New Roman" w:hAnsi="Times New Roman"/>
          <w:b/>
        </w:rPr>
        <w:sectPr w:rsidR="007B408F" w:rsidRPr="00990AAE" w:rsidSect="00640D4A">
          <w:footerReference w:type="even" r:id="rId8"/>
          <w:footerReference w:type="default" r:id="rId9"/>
          <w:type w:val="continuous"/>
          <w:pgSz w:w="11900" w:h="16840"/>
          <w:pgMar w:top="1418" w:right="1134" w:bottom="1134" w:left="1134" w:header="1077" w:footer="1077" w:gutter="0"/>
          <w:cols w:space="720"/>
        </w:sectPr>
      </w:pPr>
      <w:r w:rsidRPr="00C2192C">
        <w:rPr>
          <w:rFonts w:ascii="Times New Roman" w:hAnsi="Times New Roman"/>
          <w:b/>
          <w:color w:val="000000" w:themeColor="text1"/>
        </w:rPr>
        <w:t>Exercice N°1</w:t>
      </w:r>
    </w:p>
    <w:p w14:paraId="4FB4E0A7" w14:textId="70D86B09" w:rsidR="00105DB6" w:rsidRDefault="00E831E3" w:rsidP="007B408F">
      <w:pPr>
        <w:spacing w:after="0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1. </w:t>
      </w:r>
      <w:r w:rsidR="007B408F">
        <w:rPr>
          <w:rFonts w:ascii="Times New Roman" w:hAnsi="Times New Roman"/>
          <w:color w:val="000000" w:themeColor="text1"/>
        </w:rPr>
        <w:t xml:space="preserve">Associer chaque puissance de 10 à un symbole </w:t>
      </w:r>
      <w:r w:rsidR="007B408F" w:rsidRPr="007B408F">
        <w:rPr>
          <w:rFonts w:ascii="Times New Roman" w:hAnsi="Times New Roman"/>
          <w:color w:val="000000" w:themeColor="text1"/>
        </w:rPr>
        <w:t xml:space="preserve">du Système </w:t>
      </w:r>
      <w:r w:rsidR="00B4004C">
        <w:rPr>
          <w:rFonts w:ascii="Times New Roman" w:hAnsi="Times New Roman"/>
          <w:color w:val="000000" w:themeColor="text1"/>
        </w:rPr>
        <w:t>I</w:t>
      </w:r>
      <w:r w:rsidR="007B408F" w:rsidRPr="007B408F">
        <w:rPr>
          <w:rFonts w:ascii="Times New Roman" w:hAnsi="Times New Roman"/>
          <w:color w:val="000000" w:themeColor="text1"/>
        </w:rPr>
        <w:t>nternational d'</w:t>
      </w:r>
      <w:r w:rsidR="00B4004C">
        <w:rPr>
          <w:rFonts w:ascii="Times New Roman" w:hAnsi="Times New Roman"/>
          <w:color w:val="000000" w:themeColor="text1"/>
        </w:rPr>
        <w:t>U</w:t>
      </w:r>
      <w:r w:rsidR="007B408F" w:rsidRPr="007B408F">
        <w:rPr>
          <w:rFonts w:ascii="Times New Roman" w:hAnsi="Times New Roman"/>
          <w:color w:val="000000" w:themeColor="text1"/>
        </w:rPr>
        <w:t>nités</w:t>
      </w:r>
      <w:r w:rsidR="007B408F">
        <w:rPr>
          <w:rFonts w:ascii="Times New Roman" w:hAnsi="Times New Roman"/>
          <w:color w:val="000000" w:themeColor="text1"/>
        </w:rPr>
        <w:t>.</w:t>
      </w:r>
    </w:p>
    <w:p w14:paraId="02579EC7" w14:textId="1F3DB571" w:rsidR="007B408F" w:rsidRPr="007B408F" w:rsidRDefault="007B408F" w:rsidP="00A15961">
      <w:pPr>
        <w:pStyle w:val="Paragraphedeliste"/>
        <w:numPr>
          <w:ilvl w:val="0"/>
          <w:numId w:val="32"/>
        </w:numPr>
        <w:spacing w:after="0"/>
        <w:ind w:left="284" w:hanging="284"/>
        <w:jc w:val="both"/>
        <w:rPr>
          <w:rFonts w:ascii="Times New Roman" w:hAnsi="Times New Roman"/>
          <w:color w:val="000000" w:themeColor="text1"/>
        </w:rPr>
      </w:pPr>
      <w:r w:rsidRPr="007B408F">
        <w:rPr>
          <w:rFonts w:ascii="Times New Roman" w:hAnsi="Times New Roman"/>
          <w:color w:val="000000" w:themeColor="text1"/>
        </w:rPr>
        <w:t>puissance de 10 : 10</w:t>
      </w:r>
      <w:r w:rsidRPr="007B408F">
        <w:rPr>
          <w:rFonts w:ascii="Times New Roman" w:hAnsi="Times New Roman"/>
          <w:color w:val="000000" w:themeColor="text1"/>
          <w:vertAlign w:val="superscript"/>
        </w:rPr>
        <w:t>0</w:t>
      </w:r>
      <w:r w:rsidRPr="007B408F">
        <w:rPr>
          <w:rFonts w:ascii="Times New Roman" w:hAnsi="Times New Roman"/>
          <w:color w:val="000000" w:themeColor="text1"/>
        </w:rPr>
        <w:t xml:space="preserve"> L / 10</w:t>
      </w:r>
      <w:r w:rsidRPr="007B408F">
        <w:rPr>
          <w:rFonts w:ascii="Times New Roman" w:hAnsi="Times New Roman"/>
          <w:color w:val="000000" w:themeColor="text1"/>
          <w:vertAlign w:val="superscript"/>
        </w:rPr>
        <w:t>-3</w:t>
      </w:r>
      <w:r w:rsidRPr="007B408F">
        <w:rPr>
          <w:rFonts w:ascii="Times New Roman" w:hAnsi="Times New Roman"/>
          <w:color w:val="000000" w:themeColor="text1"/>
        </w:rPr>
        <w:t xml:space="preserve"> L / 10</w:t>
      </w:r>
      <w:r w:rsidRPr="007B408F">
        <w:rPr>
          <w:rFonts w:ascii="Times New Roman" w:hAnsi="Times New Roman"/>
          <w:color w:val="000000" w:themeColor="text1"/>
          <w:vertAlign w:val="superscript"/>
        </w:rPr>
        <w:t>-6</w:t>
      </w:r>
      <w:r w:rsidRPr="007B408F">
        <w:rPr>
          <w:rFonts w:ascii="Times New Roman" w:hAnsi="Times New Roman"/>
          <w:color w:val="000000" w:themeColor="text1"/>
        </w:rPr>
        <w:t xml:space="preserve"> L / 10</w:t>
      </w:r>
      <w:r w:rsidRPr="007B408F">
        <w:rPr>
          <w:rFonts w:ascii="Times New Roman" w:hAnsi="Times New Roman"/>
          <w:color w:val="000000" w:themeColor="text1"/>
          <w:vertAlign w:val="superscript"/>
        </w:rPr>
        <w:t>-9</w:t>
      </w:r>
      <w:r w:rsidRPr="007B408F">
        <w:rPr>
          <w:rFonts w:ascii="Times New Roman" w:hAnsi="Times New Roman"/>
          <w:color w:val="000000" w:themeColor="text1"/>
        </w:rPr>
        <w:t xml:space="preserve"> L / 10</w:t>
      </w:r>
      <w:r w:rsidRPr="007B408F">
        <w:rPr>
          <w:rFonts w:ascii="Times New Roman" w:hAnsi="Times New Roman"/>
          <w:color w:val="000000" w:themeColor="text1"/>
          <w:vertAlign w:val="superscript"/>
        </w:rPr>
        <w:t>-12</w:t>
      </w:r>
      <w:r w:rsidRPr="007B408F">
        <w:rPr>
          <w:rFonts w:ascii="Times New Roman" w:hAnsi="Times New Roman"/>
          <w:color w:val="000000" w:themeColor="text1"/>
        </w:rPr>
        <w:t xml:space="preserve"> L / 10</w:t>
      </w:r>
      <w:r w:rsidRPr="007B408F">
        <w:rPr>
          <w:rFonts w:ascii="Times New Roman" w:hAnsi="Times New Roman"/>
          <w:color w:val="000000" w:themeColor="text1"/>
          <w:vertAlign w:val="superscript"/>
        </w:rPr>
        <w:t>-15</w:t>
      </w:r>
      <w:r w:rsidRPr="007B408F">
        <w:rPr>
          <w:rFonts w:ascii="Times New Roman" w:hAnsi="Times New Roman"/>
          <w:color w:val="000000" w:themeColor="text1"/>
        </w:rPr>
        <w:t xml:space="preserve"> L / 10</w:t>
      </w:r>
      <w:r w:rsidRPr="007B408F">
        <w:rPr>
          <w:rFonts w:ascii="Times New Roman" w:hAnsi="Times New Roman"/>
          <w:color w:val="000000" w:themeColor="text1"/>
          <w:vertAlign w:val="superscript"/>
        </w:rPr>
        <w:t>-18</w:t>
      </w:r>
      <w:r w:rsidRPr="007B408F">
        <w:rPr>
          <w:rFonts w:ascii="Times New Roman" w:hAnsi="Times New Roman"/>
          <w:color w:val="000000" w:themeColor="text1"/>
        </w:rPr>
        <w:t xml:space="preserve"> L / 10</w:t>
      </w:r>
      <w:r w:rsidRPr="007B408F">
        <w:rPr>
          <w:rFonts w:ascii="Times New Roman" w:hAnsi="Times New Roman"/>
          <w:color w:val="000000" w:themeColor="text1"/>
          <w:vertAlign w:val="superscript"/>
        </w:rPr>
        <w:t>-21</w:t>
      </w:r>
      <w:r w:rsidRPr="007B408F">
        <w:rPr>
          <w:rFonts w:ascii="Times New Roman" w:hAnsi="Times New Roman"/>
          <w:color w:val="000000" w:themeColor="text1"/>
        </w:rPr>
        <w:t xml:space="preserve"> L</w:t>
      </w:r>
    </w:p>
    <w:p w14:paraId="316CDA82" w14:textId="2FB0C76E" w:rsidR="007B408F" w:rsidRPr="007B408F" w:rsidRDefault="007B408F" w:rsidP="00A15961">
      <w:pPr>
        <w:pStyle w:val="Paragraphedeliste"/>
        <w:numPr>
          <w:ilvl w:val="0"/>
          <w:numId w:val="32"/>
        </w:numPr>
        <w:spacing w:after="0"/>
        <w:ind w:left="284" w:hanging="284"/>
        <w:jc w:val="both"/>
        <w:rPr>
          <w:rFonts w:ascii="Times New Roman" w:hAnsi="Times New Roman"/>
          <w:color w:val="000000" w:themeColor="text1"/>
        </w:rPr>
      </w:pPr>
      <w:r w:rsidRPr="007B408F">
        <w:rPr>
          <w:rFonts w:ascii="Times New Roman" w:hAnsi="Times New Roman"/>
          <w:color w:val="000000" w:themeColor="text1"/>
        </w:rPr>
        <w:t>symbole : aL / fL / µL / L / mL / zL / pL / nL</w:t>
      </w:r>
    </w:p>
    <w:p w14:paraId="7C3DAE6F" w14:textId="158F9B97" w:rsidR="00C30329" w:rsidRDefault="00E831E3" w:rsidP="007B408F">
      <w:pPr>
        <w:spacing w:after="0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2. </w:t>
      </w:r>
      <w:r w:rsidR="007943A7">
        <w:rPr>
          <w:rFonts w:ascii="Times New Roman" w:hAnsi="Times New Roman"/>
          <w:color w:val="000000" w:themeColor="text1"/>
        </w:rPr>
        <w:t>Ordre de grandeur : des liaisons inter-atomiques ; du temps d’excitation d’un électron d’une protéine ; du temps d’émission de fluorescence ; d’une constante de vitesse d’association (ou de dissociation) ; d’une constante de dissociation.</w:t>
      </w:r>
    </w:p>
    <w:p w14:paraId="61022FFC" w14:textId="77777777" w:rsidR="00E831E3" w:rsidRDefault="00E831E3" w:rsidP="007B408F">
      <w:pPr>
        <w:spacing w:after="0"/>
        <w:jc w:val="both"/>
        <w:rPr>
          <w:rFonts w:ascii="Times New Roman" w:hAnsi="Times New Roman"/>
          <w:color w:val="000000" w:themeColor="text1"/>
        </w:rPr>
      </w:pPr>
    </w:p>
    <w:p w14:paraId="12D94532" w14:textId="7D18E073" w:rsidR="00D25F4F" w:rsidRDefault="00D25F4F" w:rsidP="00D25F4F">
      <w:pPr>
        <w:spacing w:after="0"/>
        <w:jc w:val="both"/>
        <w:rPr>
          <w:rFonts w:ascii="Times New Roman" w:hAnsi="Times New Roman"/>
          <w:b/>
        </w:rPr>
      </w:pPr>
      <w:r w:rsidRPr="00C2192C">
        <w:rPr>
          <w:rFonts w:ascii="Times New Roman" w:hAnsi="Times New Roman"/>
          <w:b/>
          <w:color w:val="000000" w:themeColor="text1"/>
        </w:rPr>
        <w:t>Exercice N°</w:t>
      </w:r>
      <w:r>
        <w:rPr>
          <w:rFonts w:ascii="Times New Roman" w:hAnsi="Times New Roman"/>
          <w:b/>
          <w:color w:val="000000" w:themeColor="text1"/>
        </w:rPr>
        <w:t>2</w:t>
      </w:r>
    </w:p>
    <w:p w14:paraId="344038C0" w14:textId="77777777" w:rsidR="00D25F4F" w:rsidRPr="00105DB6" w:rsidRDefault="00D25F4F" w:rsidP="00D25F4F">
      <w:pPr>
        <w:spacing w:after="0"/>
        <w:jc w:val="both"/>
        <w:rPr>
          <w:rFonts w:ascii="Times New Roman" w:hAnsi="Times New Roman"/>
          <w:color w:val="000000" w:themeColor="text1"/>
          <w:szCs w:val="20"/>
          <w:lang w:eastAsia="fr-FR"/>
        </w:rPr>
        <w:sectPr w:rsidR="00D25F4F" w:rsidRPr="00105DB6" w:rsidSect="00640D4A">
          <w:footerReference w:type="even" r:id="rId10"/>
          <w:footerReference w:type="default" r:id="rId11"/>
          <w:type w:val="continuous"/>
          <w:pgSz w:w="11900" w:h="16840"/>
          <w:pgMar w:top="1702" w:right="1134" w:bottom="1134" w:left="1134" w:header="1077" w:footer="1077" w:gutter="0"/>
          <w:cols w:space="720"/>
        </w:sectPr>
      </w:pPr>
    </w:p>
    <w:p w14:paraId="19D6A20E" w14:textId="7B99B8D3" w:rsidR="00954681" w:rsidRPr="00FD27AC" w:rsidRDefault="004031FD" w:rsidP="004031FD">
      <w:pPr>
        <w:spacing w:after="0"/>
        <w:jc w:val="both"/>
      </w:pPr>
      <w:r>
        <w:rPr>
          <w:rFonts w:ascii="Times New Roman" w:hAnsi="Times New Roman"/>
          <w:color w:val="000000" w:themeColor="text1"/>
        </w:rPr>
        <w:t xml:space="preserve">1. </w:t>
      </w:r>
      <w:r w:rsidR="00954681">
        <w:rPr>
          <w:rFonts w:ascii="Times New Roman" w:hAnsi="Times New Roman"/>
          <w:color w:val="000000" w:themeColor="text1"/>
        </w:rPr>
        <w:t>Convertir 1</w:t>
      </w:r>
      <w:r w:rsidR="00954681" w:rsidRPr="00954681">
        <w:rPr>
          <w:rFonts w:ascii="Times New Roman" w:hAnsi="Times New Roman"/>
          <w:color w:val="000000" w:themeColor="text1"/>
        </w:rPr>
        <w:t xml:space="preserve"> </w:t>
      </w:r>
      <w:r w:rsidR="00954681" w:rsidRPr="007B408F">
        <w:rPr>
          <w:rFonts w:ascii="Times New Roman" w:hAnsi="Times New Roman"/>
          <w:color w:val="000000" w:themeColor="text1"/>
        </w:rPr>
        <w:t>µ</w:t>
      </w:r>
      <w:r w:rsidR="00954681">
        <w:rPr>
          <w:rFonts w:ascii="Times New Roman" w:hAnsi="Times New Roman"/>
          <w:color w:val="000000" w:themeColor="text1"/>
        </w:rPr>
        <w:t>m</w:t>
      </w:r>
      <w:r w:rsidR="00954681" w:rsidRPr="00954681">
        <w:rPr>
          <w:rFonts w:ascii="Times New Roman" w:hAnsi="Times New Roman"/>
          <w:color w:val="000000" w:themeColor="text1"/>
          <w:vertAlign w:val="superscript"/>
        </w:rPr>
        <w:t>3</w:t>
      </w:r>
      <w:r w:rsidR="00954681">
        <w:rPr>
          <w:rFonts w:ascii="Times New Roman" w:hAnsi="Times New Roman"/>
          <w:color w:val="000000" w:themeColor="text1"/>
        </w:rPr>
        <w:t xml:space="preserve"> en pL.</w:t>
      </w:r>
      <w:r w:rsidR="00FD27AC">
        <w:rPr>
          <w:rFonts w:ascii="Times New Roman" w:hAnsi="Times New Roman"/>
          <w:color w:val="000000" w:themeColor="text1"/>
        </w:rPr>
        <w:t xml:space="preserve"> </w:t>
      </w:r>
      <w:r w:rsidR="00954681">
        <w:rPr>
          <w:rFonts w:ascii="Times New Roman" w:hAnsi="Times New Roman"/>
          <w:color w:val="000000" w:themeColor="text1"/>
        </w:rPr>
        <w:t>Convertir 1</w:t>
      </w:r>
      <w:r w:rsidR="00954681" w:rsidRPr="00954681">
        <w:rPr>
          <w:rFonts w:ascii="Times New Roman" w:hAnsi="Times New Roman"/>
          <w:color w:val="000000" w:themeColor="text1"/>
        </w:rPr>
        <w:t xml:space="preserve"> </w:t>
      </w:r>
      <w:r w:rsidR="00954681">
        <w:rPr>
          <w:rFonts w:ascii="Times New Roman" w:hAnsi="Times New Roman"/>
          <w:color w:val="000000" w:themeColor="text1"/>
        </w:rPr>
        <w:t xml:space="preserve">pL en </w:t>
      </w:r>
      <w:r w:rsidR="00954681" w:rsidRPr="007B408F">
        <w:rPr>
          <w:rFonts w:ascii="Times New Roman" w:hAnsi="Times New Roman"/>
          <w:color w:val="000000" w:themeColor="text1"/>
        </w:rPr>
        <w:t>µ</w:t>
      </w:r>
      <w:r w:rsidR="00954681">
        <w:rPr>
          <w:rFonts w:ascii="Times New Roman" w:hAnsi="Times New Roman"/>
          <w:color w:val="000000" w:themeColor="text1"/>
        </w:rPr>
        <w:t>m</w:t>
      </w:r>
      <w:r w:rsidR="00954681" w:rsidRPr="00954681">
        <w:rPr>
          <w:rFonts w:ascii="Times New Roman" w:hAnsi="Times New Roman"/>
          <w:color w:val="000000" w:themeColor="text1"/>
          <w:vertAlign w:val="superscript"/>
        </w:rPr>
        <w:t>3</w:t>
      </w:r>
      <w:r w:rsidR="00954681">
        <w:rPr>
          <w:rFonts w:ascii="Times New Roman" w:hAnsi="Times New Roman"/>
          <w:color w:val="000000" w:themeColor="text1"/>
        </w:rPr>
        <w:t>.</w:t>
      </w:r>
    </w:p>
    <w:p w14:paraId="06864DF2" w14:textId="6190BDF8" w:rsidR="004031FD" w:rsidRDefault="004031FD" w:rsidP="004031FD">
      <w:pPr>
        <w:spacing w:after="0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2. Soit</w:t>
      </w:r>
      <w:r w:rsidR="00FD27AC">
        <w:rPr>
          <w:rFonts w:ascii="Times New Roman" w:hAnsi="Times New Roman"/>
          <w:color w:val="000000" w:themeColor="text1"/>
        </w:rPr>
        <w:t xml:space="preserve"> une cellule d’un volume de </w:t>
      </w:r>
      <w:r w:rsidR="00FD27AC" w:rsidRPr="00FD27AC">
        <w:rPr>
          <w:rFonts w:ascii="Times New Roman" w:hAnsi="Times New Roman"/>
        </w:rPr>
        <w:t>10</w:t>
      </w:r>
      <w:r w:rsidR="00FD27AC" w:rsidRPr="00FD27AC">
        <w:rPr>
          <w:rFonts w:ascii="Times New Roman" w:hAnsi="Times New Roman"/>
          <w:vertAlign w:val="superscript"/>
        </w:rPr>
        <w:t>3</w:t>
      </w:r>
      <w:r w:rsidR="00FD27AC" w:rsidRPr="00FD27AC">
        <w:rPr>
          <w:rFonts w:ascii="Times New Roman" w:hAnsi="Times New Roman"/>
        </w:rPr>
        <w:t xml:space="preserve"> µm</w:t>
      </w:r>
      <w:r w:rsidR="00FD27AC" w:rsidRPr="00FD27AC">
        <w:rPr>
          <w:rFonts w:ascii="Times New Roman" w:hAnsi="Times New Roman"/>
          <w:vertAlign w:val="superscript"/>
        </w:rPr>
        <w:t>3</w:t>
      </w:r>
      <w:r w:rsidR="00FD27AC" w:rsidRPr="00FD27AC">
        <w:rPr>
          <w:rFonts w:ascii="Times New Roman" w:hAnsi="Times New Roman"/>
        </w:rPr>
        <w:t> </w:t>
      </w:r>
      <w:r>
        <w:rPr>
          <w:rFonts w:ascii="Times New Roman" w:hAnsi="Times New Roman"/>
        </w:rPr>
        <w:t>avec</w:t>
      </w:r>
      <w:r w:rsidR="00FD27AC">
        <w:rPr>
          <w:rFonts w:ascii="Times New Roman" w:hAnsi="Times New Roman"/>
        </w:rPr>
        <w:t xml:space="preserve"> une concentration totale de protéines </w:t>
      </w:r>
      <w:r>
        <w:rPr>
          <w:rFonts w:ascii="Times New Roman" w:hAnsi="Times New Roman"/>
        </w:rPr>
        <w:t>=</w:t>
      </w:r>
      <w:r w:rsidR="00FD27AC">
        <w:rPr>
          <w:rFonts w:ascii="Times New Roman" w:hAnsi="Times New Roman"/>
        </w:rPr>
        <w:t xml:space="preserve"> 5 </w:t>
      </w:r>
      <w:r w:rsidR="00FD27AC" w:rsidRPr="007B408F">
        <w:rPr>
          <w:rFonts w:ascii="Times New Roman" w:hAnsi="Times New Roman"/>
          <w:color w:val="000000" w:themeColor="text1"/>
        </w:rPr>
        <w:t>µ</w:t>
      </w:r>
      <w:r w:rsidR="00FD27AC">
        <w:rPr>
          <w:rFonts w:ascii="Times New Roman" w:hAnsi="Times New Roman"/>
          <w:color w:val="000000" w:themeColor="text1"/>
        </w:rPr>
        <w:t>M :</w:t>
      </w:r>
    </w:p>
    <w:p w14:paraId="4900B457" w14:textId="6968EB71" w:rsidR="00D25F4F" w:rsidRPr="004031FD" w:rsidRDefault="004031FD" w:rsidP="004031FD">
      <w:pPr>
        <w:pStyle w:val="Paragraphedeliste"/>
        <w:numPr>
          <w:ilvl w:val="0"/>
          <w:numId w:val="34"/>
        </w:numPr>
        <w:spacing w:after="0"/>
        <w:ind w:left="284" w:hanging="284"/>
        <w:jc w:val="both"/>
        <w:rPr>
          <w:rFonts w:ascii="Times New Roman" w:hAnsi="Times New Roman"/>
          <w:color w:val="000000" w:themeColor="text1"/>
        </w:rPr>
      </w:pPr>
      <w:r w:rsidRPr="004031FD">
        <w:rPr>
          <w:rFonts w:ascii="Times New Roman" w:hAnsi="Times New Roman"/>
          <w:color w:val="000000" w:themeColor="text1"/>
        </w:rPr>
        <w:t>C</w:t>
      </w:r>
      <w:r w:rsidR="00D25F4F" w:rsidRPr="004031FD">
        <w:rPr>
          <w:rFonts w:ascii="Times New Roman" w:hAnsi="Times New Roman"/>
          <w:color w:val="000000" w:themeColor="text1"/>
        </w:rPr>
        <w:t xml:space="preserve">ombien de molécules </w:t>
      </w:r>
      <w:r w:rsidR="00FD27AC" w:rsidRPr="004031FD">
        <w:rPr>
          <w:rFonts w:ascii="Times New Roman" w:hAnsi="Times New Roman"/>
          <w:color w:val="000000" w:themeColor="text1"/>
        </w:rPr>
        <w:t xml:space="preserve">de protéines </w:t>
      </w:r>
      <w:r w:rsidR="00D25F4F" w:rsidRPr="004031FD">
        <w:rPr>
          <w:rFonts w:ascii="Times New Roman" w:hAnsi="Times New Roman"/>
          <w:color w:val="000000" w:themeColor="text1"/>
        </w:rPr>
        <w:t xml:space="preserve">y a-t-il dans </w:t>
      </w:r>
      <w:r w:rsidR="00FD27AC" w:rsidRPr="004031FD">
        <w:rPr>
          <w:rFonts w:ascii="Times New Roman" w:hAnsi="Times New Roman"/>
          <w:color w:val="000000" w:themeColor="text1"/>
        </w:rPr>
        <w:t>cette</w:t>
      </w:r>
      <w:r w:rsidR="00D25F4F" w:rsidRPr="004031FD">
        <w:rPr>
          <w:rFonts w:ascii="Times New Roman" w:hAnsi="Times New Roman"/>
          <w:color w:val="000000" w:themeColor="text1"/>
        </w:rPr>
        <w:t xml:space="preserve"> cellule</w:t>
      </w:r>
      <w:r w:rsidR="00FD27AC" w:rsidRPr="004031FD">
        <w:rPr>
          <w:rFonts w:ascii="Times New Roman" w:hAnsi="Times New Roman"/>
          <w:color w:val="000000" w:themeColor="text1"/>
        </w:rPr>
        <w:t xml:space="preserve"> </w:t>
      </w:r>
      <w:r w:rsidR="00C50FCF" w:rsidRPr="004031FD">
        <w:rPr>
          <w:rFonts w:ascii="Times New Roman" w:hAnsi="Times New Roman"/>
          <w:color w:val="000000" w:themeColor="text1"/>
        </w:rPr>
        <w:t>?</w:t>
      </w:r>
    </w:p>
    <w:p w14:paraId="1BBA74AB" w14:textId="43989676" w:rsidR="00D25F4F" w:rsidRPr="004031FD" w:rsidRDefault="00FD27AC" w:rsidP="004031FD">
      <w:pPr>
        <w:pStyle w:val="Paragraphedeliste"/>
        <w:numPr>
          <w:ilvl w:val="0"/>
          <w:numId w:val="34"/>
        </w:numPr>
        <w:spacing w:after="0"/>
        <w:ind w:left="284" w:hanging="284"/>
        <w:jc w:val="both"/>
        <w:rPr>
          <w:rFonts w:ascii="Times New Roman" w:hAnsi="Times New Roman"/>
          <w:color w:val="000000" w:themeColor="text1"/>
        </w:rPr>
      </w:pPr>
      <w:r w:rsidRPr="004031FD">
        <w:rPr>
          <w:rFonts w:ascii="Times New Roman" w:hAnsi="Times New Roman"/>
          <w:color w:val="000000" w:themeColor="text1"/>
        </w:rPr>
        <w:t>Combien de molécules de protéines d’un type donné y a-t-il si l’on considère qu’il y a 10.000 types différents de protéines dans cette cellule ?</w:t>
      </w:r>
    </w:p>
    <w:p w14:paraId="5C66AAEE" w14:textId="65A9F413" w:rsidR="00FD27AC" w:rsidRDefault="004031FD" w:rsidP="004031FD">
      <w:pPr>
        <w:spacing w:after="0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L</w:t>
      </w:r>
      <w:r w:rsidR="00D4382D" w:rsidRPr="00D4382D">
        <w:rPr>
          <w:rFonts w:ascii="Times New Roman" w:hAnsi="Times New Roman"/>
          <w:color w:val="000000" w:themeColor="text1"/>
        </w:rPr>
        <w:t xml:space="preserve">e </w:t>
      </w:r>
      <w:r w:rsidR="00D4382D">
        <w:rPr>
          <w:rFonts w:ascii="Times New Roman" w:hAnsi="Times New Roman"/>
          <w:color w:val="000000" w:themeColor="text1"/>
        </w:rPr>
        <w:t>nombre d’Avogadro</w:t>
      </w:r>
      <w:r w:rsidR="00D4382D" w:rsidRPr="00D4382D">
        <w:rPr>
          <w:rFonts w:ascii="Times New Roman" w:hAnsi="Times New Roman"/>
          <w:color w:val="000000" w:themeColor="text1"/>
        </w:rPr>
        <w:t xml:space="preserve"> </w:t>
      </w:r>
      <w:r w:rsidR="00D4382D">
        <w:rPr>
          <w:rFonts w:ascii="Times New Roman" w:hAnsi="Times New Roman"/>
          <w:color w:val="000000" w:themeColor="text1"/>
        </w:rPr>
        <w:t xml:space="preserve">(N) est le </w:t>
      </w:r>
      <w:r w:rsidR="00D4382D" w:rsidRPr="00D4382D">
        <w:rPr>
          <w:rFonts w:ascii="Times New Roman" w:hAnsi="Times New Roman"/>
          <w:color w:val="000000" w:themeColor="text1"/>
        </w:rPr>
        <w:t xml:space="preserve">nombre </w:t>
      </w:r>
      <w:r w:rsidR="00A15961">
        <w:rPr>
          <w:rFonts w:ascii="Times New Roman" w:hAnsi="Times New Roman"/>
          <w:color w:val="000000" w:themeColor="text1"/>
        </w:rPr>
        <w:t xml:space="preserve">d’atomes ou </w:t>
      </w:r>
      <w:r w:rsidR="00D4382D">
        <w:rPr>
          <w:rFonts w:ascii="Times New Roman" w:hAnsi="Times New Roman"/>
          <w:color w:val="000000" w:themeColor="text1"/>
        </w:rPr>
        <w:t xml:space="preserve">de molécules </w:t>
      </w:r>
      <w:r w:rsidR="00D4382D" w:rsidRPr="00D4382D">
        <w:rPr>
          <w:rFonts w:ascii="Times New Roman" w:hAnsi="Times New Roman"/>
          <w:color w:val="000000" w:themeColor="text1"/>
        </w:rPr>
        <w:t>dans une mole de matière</w:t>
      </w:r>
      <w:r w:rsidR="00A15961">
        <w:rPr>
          <w:rFonts w:ascii="Times New Roman" w:hAnsi="Times New Roman"/>
          <w:color w:val="000000" w:themeColor="text1"/>
        </w:rPr>
        <w:t xml:space="preserve"> </w:t>
      </w:r>
      <w:r w:rsidR="00D25F4F">
        <w:rPr>
          <w:rFonts w:ascii="Times New Roman" w:hAnsi="Times New Roman"/>
          <w:color w:val="000000" w:themeColor="text1"/>
        </w:rPr>
        <w:t xml:space="preserve">= </w:t>
      </w:r>
      <w:r w:rsidR="00D4382D" w:rsidRPr="00D4382D">
        <w:rPr>
          <w:rFonts w:ascii="Times New Roman" w:hAnsi="Times New Roman"/>
          <w:color w:val="000000" w:themeColor="text1"/>
        </w:rPr>
        <w:t>6,022 10</w:t>
      </w:r>
      <w:r w:rsidR="00D4382D" w:rsidRPr="00D4382D">
        <w:rPr>
          <w:rFonts w:ascii="Times New Roman" w:hAnsi="Times New Roman"/>
          <w:color w:val="000000" w:themeColor="text1"/>
          <w:vertAlign w:val="superscript"/>
        </w:rPr>
        <w:t>23</w:t>
      </w:r>
      <w:r w:rsidR="00D4382D" w:rsidRPr="00D4382D">
        <w:rPr>
          <w:rFonts w:ascii="Times New Roman" w:hAnsi="Times New Roman"/>
          <w:color w:val="000000" w:themeColor="text1"/>
        </w:rPr>
        <w:t xml:space="preserve"> mol</w:t>
      </w:r>
      <w:r w:rsidR="00D4382D">
        <w:rPr>
          <w:rFonts w:ascii="Times New Roman" w:hAnsi="Times New Roman"/>
          <w:color w:val="000000" w:themeColor="text1"/>
          <w:vertAlign w:val="superscript"/>
        </w:rPr>
        <w:t>-</w:t>
      </w:r>
      <w:r w:rsidR="00D4382D" w:rsidRPr="00D4382D">
        <w:rPr>
          <w:rFonts w:ascii="Times New Roman" w:hAnsi="Times New Roman"/>
          <w:color w:val="000000" w:themeColor="text1"/>
          <w:vertAlign w:val="superscript"/>
        </w:rPr>
        <w:t>1</w:t>
      </w:r>
      <w:r w:rsidR="00D4382D" w:rsidRPr="00D4382D">
        <w:rPr>
          <w:rFonts w:ascii="Times New Roman" w:hAnsi="Times New Roman"/>
          <w:color w:val="000000" w:themeColor="text1"/>
        </w:rPr>
        <w:t>.</w:t>
      </w:r>
    </w:p>
    <w:p w14:paraId="14DD8FAB" w14:textId="1352E28E" w:rsidR="00BC75D4" w:rsidRDefault="00E831E3" w:rsidP="004031FD">
      <w:pPr>
        <w:spacing w:after="0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3. </w:t>
      </w:r>
      <w:r w:rsidR="00BC75D4">
        <w:rPr>
          <w:rFonts w:ascii="Times New Roman" w:hAnsi="Times New Roman"/>
          <w:color w:val="000000" w:themeColor="text1"/>
        </w:rPr>
        <w:t>Aller au site « </w:t>
      </w:r>
      <w:r w:rsidR="00BC75D4" w:rsidRPr="00BC75D4">
        <w:rPr>
          <w:rFonts w:ascii="Times New Roman" w:hAnsi="Times New Roman"/>
          <w:i/>
          <w:iCs/>
          <w:color w:val="000000" w:themeColor="text1"/>
        </w:rPr>
        <w:t>B10NUMB3R5</w:t>
      </w:r>
      <w:r w:rsidR="00BC75D4">
        <w:rPr>
          <w:rFonts w:ascii="Times New Roman" w:hAnsi="Times New Roman"/>
          <w:color w:val="000000" w:themeColor="text1"/>
        </w:rPr>
        <w:t> » (</w:t>
      </w:r>
      <w:hyperlink r:id="rId12" w:history="1">
        <w:r w:rsidR="00BC75D4" w:rsidRPr="00F60345">
          <w:rPr>
            <w:rStyle w:val="Lienhypertexte"/>
            <w:rFonts w:ascii="Times New Roman" w:hAnsi="Times New Roman"/>
          </w:rPr>
          <w:t>https://bionumbers.hms.harvard.edu/search.aspx</w:t>
        </w:r>
      </w:hyperlink>
      <w:r w:rsidR="00BC75D4">
        <w:rPr>
          <w:rFonts w:ascii="Times New Roman" w:hAnsi="Times New Roman"/>
          <w:color w:val="000000" w:themeColor="text1"/>
        </w:rPr>
        <w:t>) : choisir des mots-clés adaptés pour obtenir des valeurs du nombre de molécules protéines dans une cellule.</w:t>
      </w:r>
    </w:p>
    <w:p w14:paraId="6356FB61" w14:textId="77777777" w:rsidR="00BC75D4" w:rsidRPr="00FD27AC" w:rsidRDefault="00BC75D4" w:rsidP="00BC75D4">
      <w:pPr>
        <w:spacing w:after="0"/>
        <w:rPr>
          <w:rFonts w:ascii="Times New Roman" w:hAnsi="Times New Roman"/>
          <w:color w:val="FF0000"/>
        </w:rPr>
      </w:pPr>
    </w:p>
    <w:p w14:paraId="6CB24928" w14:textId="77777777" w:rsidR="00C30329" w:rsidRDefault="00C30329" w:rsidP="00C30329">
      <w:pPr>
        <w:spacing w:after="0"/>
        <w:jc w:val="both"/>
        <w:rPr>
          <w:rFonts w:ascii="Times New Roman" w:hAnsi="Times New Roman"/>
          <w:b/>
        </w:rPr>
      </w:pPr>
      <w:r w:rsidRPr="00C2192C">
        <w:rPr>
          <w:rFonts w:ascii="Times New Roman" w:hAnsi="Times New Roman"/>
          <w:b/>
          <w:color w:val="000000" w:themeColor="text1"/>
        </w:rPr>
        <w:t>Exercice N°</w:t>
      </w:r>
      <w:r>
        <w:rPr>
          <w:rFonts w:ascii="Times New Roman" w:hAnsi="Times New Roman"/>
          <w:b/>
          <w:color w:val="000000" w:themeColor="text1"/>
        </w:rPr>
        <w:t>3</w:t>
      </w:r>
    </w:p>
    <w:p w14:paraId="0EAD756D" w14:textId="77777777" w:rsidR="00C30329" w:rsidRPr="00105DB6" w:rsidRDefault="00C30329" w:rsidP="00C30329">
      <w:pPr>
        <w:spacing w:after="0"/>
        <w:jc w:val="both"/>
        <w:rPr>
          <w:rFonts w:ascii="Times New Roman" w:hAnsi="Times New Roman"/>
          <w:color w:val="000000" w:themeColor="text1"/>
          <w:szCs w:val="20"/>
          <w:lang w:eastAsia="fr-FR"/>
        </w:rPr>
        <w:sectPr w:rsidR="00C30329" w:rsidRPr="00105DB6" w:rsidSect="00640D4A">
          <w:footerReference w:type="even" r:id="rId13"/>
          <w:footerReference w:type="default" r:id="rId14"/>
          <w:type w:val="continuous"/>
          <w:pgSz w:w="11900" w:h="16840"/>
          <w:pgMar w:top="1702" w:right="1134" w:bottom="1134" w:left="1134" w:header="1077" w:footer="1077" w:gutter="0"/>
          <w:cols w:space="720"/>
        </w:sectPr>
      </w:pPr>
    </w:p>
    <w:p w14:paraId="47165CD1" w14:textId="440573AA" w:rsidR="00655792" w:rsidRDefault="007A1987" w:rsidP="007B408F">
      <w:pPr>
        <w:spacing w:after="0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1. </w:t>
      </w:r>
      <w:r w:rsidR="00F317EF">
        <w:rPr>
          <w:rFonts w:ascii="Times New Roman" w:hAnsi="Times New Roman"/>
          <w:color w:val="000000" w:themeColor="text1"/>
        </w:rPr>
        <w:t>Quel est</w:t>
      </w:r>
      <w:r w:rsidR="00655792">
        <w:rPr>
          <w:rFonts w:ascii="Times New Roman" w:hAnsi="Times New Roman"/>
          <w:color w:val="000000" w:themeColor="text1"/>
        </w:rPr>
        <w:t xml:space="preserve"> le nom complet des méthodes d’études des </w:t>
      </w:r>
      <w:r w:rsidR="00F317EF" w:rsidRPr="00954681">
        <w:rPr>
          <w:rFonts w:ascii="Times New Roman" w:hAnsi="Times New Roman"/>
          <w:bCs/>
        </w:rPr>
        <w:t>interactions protéine-protéine</w:t>
      </w:r>
      <w:r w:rsidR="00F317EF">
        <w:rPr>
          <w:rFonts w:ascii="Times New Roman" w:hAnsi="Times New Roman"/>
          <w:bCs/>
        </w:rPr>
        <w:t xml:space="preserve"> </w:t>
      </w:r>
      <w:r w:rsidR="00EB3264">
        <w:rPr>
          <w:rFonts w:ascii="Times New Roman" w:hAnsi="Times New Roman"/>
          <w:color w:val="000000" w:themeColor="text1"/>
        </w:rPr>
        <w:t>dont les abréviations suivent :</w:t>
      </w:r>
      <w:r w:rsidR="00655792">
        <w:rPr>
          <w:rFonts w:ascii="Times New Roman" w:hAnsi="Times New Roman"/>
          <w:color w:val="000000" w:themeColor="text1"/>
        </w:rPr>
        <w:t xml:space="preserve"> </w:t>
      </w:r>
      <w:r w:rsidR="00655792" w:rsidRPr="00655792">
        <w:rPr>
          <w:rFonts w:ascii="Times New Roman" w:hAnsi="Times New Roman"/>
          <w:color w:val="000000" w:themeColor="text1"/>
        </w:rPr>
        <w:t>CG-MALS; AUC; SEC-MALS; BLI; CE</w:t>
      </w:r>
      <w:r w:rsidR="00655792">
        <w:rPr>
          <w:rFonts w:ascii="Times New Roman" w:hAnsi="Times New Roman"/>
          <w:color w:val="000000" w:themeColor="text1"/>
        </w:rPr>
        <w:t>; SPR; ITC</w:t>
      </w:r>
      <w:r w:rsidR="00F317EF">
        <w:rPr>
          <w:rFonts w:ascii="Times New Roman" w:hAnsi="Times New Roman"/>
          <w:color w:val="000000" w:themeColor="text1"/>
        </w:rPr>
        <w:t> ?</w:t>
      </w:r>
    </w:p>
    <w:p w14:paraId="2DE1266C" w14:textId="64671BE5" w:rsidR="00C30329" w:rsidRDefault="00C30329" w:rsidP="00D4382D">
      <w:pPr>
        <w:spacing w:after="0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Quels sont leurs points communs et leur intérêt ?</w:t>
      </w:r>
    </w:p>
    <w:p w14:paraId="5E9A8E1C" w14:textId="0F1DC4B5" w:rsidR="00F317EF" w:rsidRPr="00C1613E" w:rsidRDefault="007A1987" w:rsidP="00F317EF">
      <w:pPr>
        <w:spacing w:after="0"/>
        <w:jc w:val="both"/>
        <w:rPr>
          <w:rFonts w:ascii="Times New Roman" w:hAnsi="Times New Roman"/>
          <w:bCs/>
        </w:rPr>
        <w:sectPr w:rsidR="00F317EF" w:rsidRPr="00C1613E" w:rsidSect="00640D4A">
          <w:footerReference w:type="even" r:id="rId15"/>
          <w:footerReference w:type="default" r:id="rId16"/>
          <w:type w:val="continuous"/>
          <w:pgSz w:w="11900" w:h="16840"/>
          <w:pgMar w:top="1702" w:right="1134" w:bottom="1134" w:left="1134" w:header="1077" w:footer="1077" w:gutter="0"/>
          <w:cols w:space="720"/>
        </w:sectPr>
      </w:pPr>
      <w:r>
        <w:rPr>
          <w:rFonts w:ascii="Times New Roman" w:hAnsi="Times New Roman"/>
          <w:bCs/>
        </w:rPr>
        <w:t xml:space="preserve">2. </w:t>
      </w:r>
      <w:r w:rsidR="00F317EF" w:rsidRPr="00954681">
        <w:rPr>
          <w:rFonts w:ascii="Times New Roman" w:hAnsi="Times New Roman"/>
          <w:bCs/>
        </w:rPr>
        <w:t xml:space="preserve">Illustrer </w:t>
      </w:r>
      <w:r w:rsidR="00F317EF">
        <w:rPr>
          <w:rFonts w:ascii="Times New Roman" w:hAnsi="Times New Roman"/>
          <w:bCs/>
        </w:rPr>
        <w:t>2</w:t>
      </w:r>
      <w:r w:rsidR="00F317EF" w:rsidRPr="00954681">
        <w:rPr>
          <w:rFonts w:ascii="Times New Roman" w:hAnsi="Times New Roman"/>
          <w:bCs/>
        </w:rPr>
        <w:t xml:space="preserve"> processus cellulaires contrôlés par des interactions protéine-protéine </w:t>
      </w:r>
      <w:r w:rsidR="00F317EF">
        <w:rPr>
          <w:rFonts w:ascii="Times New Roman" w:hAnsi="Times New Roman"/>
          <w:bCs/>
        </w:rPr>
        <w:t xml:space="preserve">(en mentionnant quelques exemples) </w:t>
      </w:r>
      <w:r w:rsidR="00F317EF" w:rsidRPr="00954681">
        <w:rPr>
          <w:rFonts w:ascii="Times New Roman" w:hAnsi="Times New Roman"/>
          <w:bCs/>
        </w:rPr>
        <w:t>et se déroulant dans des organites distincts</w:t>
      </w:r>
      <w:r w:rsidR="00817798">
        <w:rPr>
          <w:rFonts w:ascii="Times New Roman" w:hAnsi="Times New Roman"/>
          <w:bCs/>
        </w:rPr>
        <w:t>.</w:t>
      </w:r>
    </w:p>
    <w:p w14:paraId="30D36B69" w14:textId="77777777" w:rsidR="009D5291" w:rsidRPr="00105DB6" w:rsidRDefault="009D5291" w:rsidP="009D5291">
      <w:pPr>
        <w:spacing w:after="0"/>
        <w:jc w:val="both"/>
        <w:rPr>
          <w:rFonts w:ascii="Times New Roman" w:hAnsi="Times New Roman"/>
          <w:color w:val="000000" w:themeColor="text1"/>
          <w:szCs w:val="20"/>
          <w:lang w:eastAsia="fr-FR"/>
        </w:rPr>
        <w:sectPr w:rsidR="009D5291" w:rsidRPr="00105DB6" w:rsidSect="00640D4A">
          <w:footerReference w:type="even" r:id="rId17"/>
          <w:footerReference w:type="default" r:id="rId18"/>
          <w:type w:val="continuous"/>
          <w:pgSz w:w="11900" w:h="16840"/>
          <w:pgMar w:top="1702" w:right="1134" w:bottom="1134" w:left="1134" w:header="1077" w:footer="1077" w:gutter="0"/>
          <w:cols w:space="720"/>
        </w:sectPr>
      </w:pPr>
    </w:p>
    <w:p w14:paraId="05E51600" w14:textId="77777777" w:rsidR="00BC75D4" w:rsidRDefault="00BC75D4" w:rsidP="00FA6268">
      <w:pPr>
        <w:spacing w:after="0"/>
        <w:jc w:val="both"/>
        <w:rPr>
          <w:rFonts w:ascii="Times New Roman" w:hAnsi="Times New Roman"/>
          <w:color w:val="000000" w:themeColor="text1"/>
        </w:rPr>
        <w:sectPr w:rsidR="00BC75D4" w:rsidSect="00640D4A">
          <w:footerReference w:type="even" r:id="rId19"/>
          <w:footerReference w:type="default" r:id="rId20"/>
          <w:type w:val="continuous"/>
          <w:pgSz w:w="11900" w:h="16840"/>
          <w:pgMar w:top="992" w:right="1134" w:bottom="1134" w:left="1134" w:header="1077" w:footer="1077" w:gutter="0"/>
          <w:cols w:num="2" w:space="710" w:equalWidth="0">
            <w:col w:w="3402" w:space="710"/>
            <w:col w:w="5520"/>
          </w:cols>
        </w:sectPr>
      </w:pPr>
    </w:p>
    <w:p w14:paraId="5F836D9F" w14:textId="77777777" w:rsidR="00C1613E" w:rsidRDefault="00C1613E" w:rsidP="00C1613E">
      <w:pPr>
        <w:spacing w:after="0"/>
        <w:jc w:val="both"/>
        <w:rPr>
          <w:rFonts w:ascii="Times New Roman" w:hAnsi="Times New Roman"/>
          <w:b/>
          <w:color w:val="000000" w:themeColor="text1"/>
        </w:rPr>
      </w:pPr>
      <w:r w:rsidRPr="00C2192C">
        <w:rPr>
          <w:rFonts w:ascii="Times New Roman" w:hAnsi="Times New Roman"/>
          <w:b/>
          <w:color w:val="000000" w:themeColor="text1"/>
        </w:rPr>
        <w:t>Exercice N°</w:t>
      </w:r>
      <w:r>
        <w:rPr>
          <w:rFonts w:ascii="Times New Roman" w:hAnsi="Times New Roman"/>
          <w:b/>
          <w:color w:val="000000" w:themeColor="text1"/>
        </w:rPr>
        <w:t>4</w:t>
      </w:r>
    </w:p>
    <w:p w14:paraId="699609B1" w14:textId="77777777" w:rsidR="00F27897" w:rsidRDefault="00F27897" w:rsidP="00C1613E">
      <w:pPr>
        <w:spacing w:after="0"/>
        <w:jc w:val="both"/>
        <w:rPr>
          <w:rFonts w:ascii="Times New Roman" w:hAnsi="Times New Roman"/>
          <w:b/>
        </w:rPr>
      </w:pPr>
    </w:p>
    <w:p w14:paraId="45FD431D" w14:textId="60F82558" w:rsidR="00CA2395" w:rsidRDefault="00BC75D4" w:rsidP="00BC75D4">
      <w:pPr>
        <w:spacing w:after="0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Interpréter l’enregistrement ci-contre (nom</w:t>
      </w:r>
      <w:r w:rsidR="00CA2395">
        <w:rPr>
          <w:rFonts w:ascii="Times New Roman" w:hAnsi="Times New Roman"/>
          <w:color w:val="000000" w:themeColor="text1"/>
        </w:rPr>
        <w:t xml:space="preserve"> de la</w:t>
      </w:r>
      <w:r>
        <w:rPr>
          <w:rFonts w:ascii="Times New Roman" w:hAnsi="Times New Roman"/>
          <w:color w:val="000000" w:themeColor="text1"/>
        </w:rPr>
        <w:t xml:space="preserve"> technique, différentes phases, données obtenues, …).</w:t>
      </w:r>
    </w:p>
    <w:p w14:paraId="77D372B9" w14:textId="7CAB3CBA" w:rsidR="00BC75D4" w:rsidRDefault="00BC75D4" w:rsidP="00FA6268">
      <w:pPr>
        <w:spacing w:after="0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Source : </w:t>
      </w:r>
      <w:r w:rsidRPr="00003C06">
        <w:rPr>
          <w:rFonts w:ascii="Times New Roman" w:hAnsi="Times New Roman"/>
          <w:color w:val="000000" w:themeColor="text1"/>
        </w:rPr>
        <w:t xml:space="preserve">Johns Hopkins </w:t>
      </w:r>
      <w:proofErr w:type="spellStart"/>
      <w:r w:rsidRPr="00003C06">
        <w:rPr>
          <w:rFonts w:ascii="Times New Roman" w:hAnsi="Times New Roman"/>
          <w:color w:val="000000" w:themeColor="text1"/>
        </w:rPr>
        <w:t>University</w:t>
      </w:r>
      <w:proofErr w:type="spellEnd"/>
    </w:p>
    <w:p w14:paraId="4089BBF7" w14:textId="30F92473" w:rsidR="00BC75D4" w:rsidRDefault="00BC75D4" w:rsidP="00C1613E">
      <w:pPr>
        <w:spacing w:after="0"/>
        <w:jc w:val="center"/>
        <w:rPr>
          <w:rFonts w:ascii="Times New Roman" w:hAnsi="Times New Roman"/>
          <w:color w:val="000000" w:themeColor="text1"/>
        </w:rPr>
        <w:sectPr w:rsidR="00BC75D4" w:rsidSect="00640D4A">
          <w:type w:val="continuous"/>
          <w:pgSz w:w="11900" w:h="16840"/>
          <w:pgMar w:top="992" w:right="1134" w:bottom="1134" w:left="1134" w:header="1077" w:footer="1077" w:gutter="0"/>
          <w:cols w:num="2" w:space="710" w:equalWidth="0">
            <w:col w:w="2835" w:space="710"/>
            <w:col w:w="6087"/>
          </w:cols>
        </w:sectPr>
      </w:pPr>
      <w:r>
        <w:rPr>
          <w:rFonts w:ascii="Times New Roman" w:hAnsi="Times New Roman"/>
          <w:noProof/>
          <w:color w:val="000000" w:themeColor="text1"/>
          <w:lang w:eastAsia="fr-FR"/>
        </w:rPr>
        <w:drawing>
          <wp:inline distT="0" distB="0" distL="0" distR="0" wp14:anchorId="520C53F3" wp14:editId="3E9A548F">
            <wp:extent cx="2924175" cy="1760473"/>
            <wp:effectExtent l="0" t="0" r="0" b="0"/>
            <wp:docPr id="1" name="Image 1" descr="Une image contenant texte, diagramme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diagramme, Police, ligne&#10;&#10;Description générée automatiquement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76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F4909" w14:textId="77777777" w:rsidR="00C9522E" w:rsidRDefault="00C9522E" w:rsidP="00D4382D">
      <w:pPr>
        <w:spacing w:after="0"/>
        <w:jc w:val="both"/>
        <w:rPr>
          <w:rFonts w:ascii="Times New Roman" w:hAnsi="Times New Roman"/>
          <w:color w:val="000000" w:themeColor="text1"/>
        </w:rPr>
        <w:sectPr w:rsidR="00C9522E" w:rsidSect="00640D4A">
          <w:type w:val="continuous"/>
          <w:pgSz w:w="11900" w:h="16840"/>
          <w:pgMar w:top="992" w:right="1134" w:bottom="1134" w:left="1134" w:header="1077" w:footer="1077" w:gutter="0"/>
          <w:cols w:num="2" w:space="710" w:equalWidth="0">
            <w:col w:w="2835" w:space="710"/>
            <w:col w:w="6087"/>
          </w:cols>
        </w:sectPr>
      </w:pPr>
    </w:p>
    <w:p w14:paraId="432D03D7" w14:textId="77777777" w:rsidR="00C1613E" w:rsidRDefault="00C1613E" w:rsidP="00C1613E">
      <w:pPr>
        <w:spacing w:after="0"/>
        <w:jc w:val="both"/>
        <w:rPr>
          <w:rFonts w:ascii="Times New Roman" w:hAnsi="Times New Roman"/>
          <w:b/>
        </w:rPr>
      </w:pPr>
      <w:r w:rsidRPr="007A350B">
        <w:rPr>
          <w:rFonts w:ascii="Times New Roman" w:hAnsi="Times New Roman"/>
          <w:b/>
        </w:rPr>
        <w:t>Exercice N°</w:t>
      </w:r>
      <w:r>
        <w:rPr>
          <w:rFonts w:ascii="Times New Roman" w:hAnsi="Times New Roman"/>
          <w:b/>
        </w:rPr>
        <w:t>5</w:t>
      </w:r>
    </w:p>
    <w:p w14:paraId="38F1841D" w14:textId="77777777" w:rsidR="00F27897" w:rsidRDefault="00F27897" w:rsidP="00C1613E">
      <w:pPr>
        <w:spacing w:after="0"/>
        <w:jc w:val="both"/>
        <w:rPr>
          <w:rFonts w:ascii="Times New Roman" w:hAnsi="Times New Roman"/>
          <w:color w:val="000000" w:themeColor="text1"/>
        </w:rPr>
      </w:pPr>
    </w:p>
    <w:p w14:paraId="5CF1CB38" w14:textId="2ABD8B72" w:rsidR="00C9522E" w:rsidRDefault="00C9522E" w:rsidP="00D4382D">
      <w:pPr>
        <w:spacing w:after="0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Interpréter la figure ci-contre (nom</w:t>
      </w:r>
      <w:r w:rsidR="00CA2395">
        <w:rPr>
          <w:rFonts w:ascii="Times New Roman" w:hAnsi="Times New Roman"/>
          <w:color w:val="000000" w:themeColor="text1"/>
        </w:rPr>
        <w:t xml:space="preserve"> de la</w:t>
      </w:r>
      <w:r>
        <w:rPr>
          <w:rFonts w:ascii="Times New Roman" w:hAnsi="Times New Roman"/>
          <w:color w:val="000000" w:themeColor="text1"/>
        </w:rPr>
        <w:t xml:space="preserve"> technique, différentes phases, données obtenues, …).</w:t>
      </w:r>
    </w:p>
    <w:p w14:paraId="5EA870B5" w14:textId="1BE76EBE" w:rsidR="00C9522E" w:rsidRDefault="00C9522E" w:rsidP="00D4382D">
      <w:pPr>
        <w:spacing w:after="0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Source : </w:t>
      </w:r>
      <w:r w:rsidRPr="006D140E">
        <w:rPr>
          <w:rFonts w:ascii="Times New Roman" w:hAnsi="Times New Roman"/>
          <w:color w:val="000000" w:themeColor="text1"/>
        </w:rPr>
        <w:t xml:space="preserve">Wrapp </w:t>
      </w:r>
      <w:r w:rsidRPr="00CA2395">
        <w:rPr>
          <w:rFonts w:ascii="Times New Roman" w:hAnsi="Times New Roman"/>
          <w:i/>
          <w:iCs/>
          <w:color w:val="000000" w:themeColor="text1"/>
        </w:rPr>
        <w:t>et al</w:t>
      </w:r>
      <w:r w:rsidRPr="006D140E">
        <w:rPr>
          <w:rFonts w:ascii="Times New Roman" w:hAnsi="Times New Roman"/>
          <w:color w:val="000000" w:themeColor="text1"/>
        </w:rPr>
        <w:t xml:space="preserve">. (2020) Science 367, 1260 </w:t>
      </w:r>
      <w:r>
        <w:rPr>
          <w:rFonts w:ascii="Times New Roman" w:hAnsi="Times New Roman"/>
          <w:color w:val="000000" w:themeColor="text1"/>
        </w:rPr>
        <w:t>-</w:t>
      </w:r>
      <w:r w:rsidRPr="006D140E">
        <w:rPr>
          <w:rFonts w:ascii="Times New Roman" w:hAnsi="Times New Roman"/>
          <w:color w:val="000000" w:themeColor="text1"/>
        </w:rPr>
        <w:t xml:space="preserve"> 1263</w:t>
      </w:r>
    </w:p>
    <w:p w14:paraId="6B62627F" w14:textId="77777777" w:rsidR="00C9522E" w:rsidRDefault="00C9522E" w:rsidP="00D4382D">
      <w:pPr>
        <w:spacing w:after="0"/>
        <w:jc w:val="both"/>
        <w:rPr>
          <w:rFonts w:ascii="Times New Roman" w:hAnsi="Times New Roman"/>
          <w:color w:val="000000" w:themeColor="text1"/>
        </w:rPr>
      </w:pPr>
    </w:p>
    <w:p w14:paraId="6801AC6B" w14:textId="5AAA838E" w:rsidR="00C9522E" w:rsidRDefault="00C9522E" w:rsidP="002001E0">
      <w:pPr>
        <w:spacing w:after="0"/>
        <w:jc w:val="center"/>
        <w:rPr>
          <w:rFonts w:ascii="Times New Roman" w:hAnsi="Times New Roman"/>
          <w:color w:val="000000" w:themeColor="text1"/>
        </w:rPr>
        <w:sectPr w:rsidR="00C9522E" w:rsidSect="00640D4A">
          <w:type w:val="continuous"/>
          <w:pgSz w:w="11900" w:h="16840"/>
          <w:pgMar w:top="992" w:right="985" w:bottom="1276" w:left="1134" w:header="1077" w:footer="1077" w:gutter="0"/>
          <w:cols w:num="2" w:space="709" w:equalWidth="0">
            <w:col w:w="2835" w:space="709"/>
            <w:col w:w="6237"/>
          </w:cols>
        </w:sectPr>
      </w:pPr>
      <w:r>
        <w:rPr>
          <w:rFonts w:ascii="Times New Roman" w:hAnsi="Times New Roman"/>
          <w:noProof/>
          <w:color w:val="000000" w:themeColor="text1"/>
          <w:lang w:eastAsia="fr-FR"/>
        </w:rPr>
        <w:drawing>
          <wp:inline distT="0" distB="0" distL="0" distR="0" wp14:anchorId="6D91AEF8" wp14:editId="63ACF120">
            <wp:extent cx="3257550" cy="1670250"/>
            <wp:effectExtent l="0" t="0" r="0" b="6350"/>
            <wp:docPr id="2" name="Image 2" descr="Une image contenant texte, diagramme, lign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diagramme, ligne, Police&#10;&#10;Description générée automatiquement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278" cy="167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3FED5" w14:textId="1B4C9052" w:rsidR="004F706F" w:rsidRDefault="004F706F" w:rsidP="00A561FD">
      <w:pPr>
        <w:spacing w:after="0"/>
        <w:jc w:val="both"/>
        <w:rPr>
          <w:rFonts w:ascii="Times New Roman" w:hAnsi="Times New Roman"/>
          <w:b/>
        </w:rPr>
      </w:pPr>
      <w:r w:rsidRPr="007A350B">
        <w:rPr>
          <w:rFonts w:ascii="Times New Roman" w:hAnsi="Times New Roman"/>
          <w:b/>
        </w:rPr>
        <w:lastRenderedPageBreak/>
        <w:t>Exercice N°</w:t>
      </w:r>
      <w:r w:rsidR="00CA2395">
        <w:rPr>
          <w:rFonts w:ascii="Times New Roman" w:hAnsi="Times New Roman"/>
          <w:b/>
        </w:rPr>
        <w:t xml:space="preserve">6 : </w:t>
      </w:r>
      <w:r w:rsidRPr="004F706F">
        <w:rPr>
          <w:rFonts w:ascii="Times New Roman" w:hAnsi="Times New Roman"/>
          <w:b/>
        </w:rPr>
        <w:t>interférométrie</w:t>
      </w:r>
      <w:r>
        <w:rPr>
          <w:rFonts w:ascii="Times New Roman" w:hAnsi="Times New Roman"/>
          <w:b/>
        </w:rPr>
        <w:t xml:space="preserve"> de biocouche</w:t>
      </w:r>
      <w:r w:rsidRPr="004F706F">
        <w:rPr>
          <w:rFonts w:ascii="Times New Roman" w:hAnsi="Times New Roman"/>
          <w:b/>
        </w:rPr>
        <w:t xml:space="preserve"> </w:t>
      </w:r>
      <w:r w:rsidR="00CA2395">
        <w:rPr>
          <w:rFonts w:ascii="Times New Roman" w:hAnsi="Times New Roman"/>
          <w:b/>
        </w:rPr>
        <w:t>(</w:t>
      </w:r>
      <w:r w:rsidRPr="004F706F">
        <w:rPr>
          <w:rFonts w:ascii="Times New Roman" w:hAnsi="Times New Roman"/>
          <w:b/>
        </w:rPr>
        <w:t>BLI)</w:t>
      </w:r>
    </w:p>
    <w:p w14:paraId="3ACA8516" w14:textId="77777777" w:rsidR="004F706F" w:rsidRDefault="004F706F" w:rsidP="00C00DD3">
      <w:pPr>
        <w:spacing w:after="0"/>
        <w:rPr>
          <w:rFonts w:ascii="Times New Roman" w:hAnsi="Times New Roman"/>
        </w:rPr>
      </w:pPr>
    </w:p>
    <w:p w14:paraId="46F20D94" w14:textId="6D4B37A9" w:rsidR="00A561FD" w:rsidRDefault="00125233" w:rsidP="00380AD8">
      <w:pPr>
        <w:spacing w:after="0"/>
        <w:jc w:val="center"/>
        <w:rPr>
          <w:rFonts w:ascii="Times New Roman" w:hAnsi="Times New Roman"/>
        </w:rPr>
      </w:pPr>
      <w:r w:rsidRPr="00125233">
        <w:rPr>
          <w:rFonts w:ascii="Times New Roman" w:hAnsi="Times New Roman"/>
          <w:noProof/>
          <w:lang w:eastAsia="fr-FR"/>
        </w:rPr>
        <w:drawing>
          <wp:inline distT="0" distB="0" distL="0" distR="0" wp14:anchorId="79A3339F" wp14:editId="1B2354A1">
            <wp:extent cx="5410200" cy="1744610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LI_PPI_Articl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958" cy="175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F0FA8" w14:textId="06606D8B" w:rsidR="004F706F" w:rsidRPr="004F706F" w:rsidRDefault="004F706F" w:rsidP="004F706F">
      <w:pPr>
        <w:spacing w:after="0"/>
        <w:jc w:val="center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</w:rPr>
        <w:t xml:space="preserve">Source : </w:t>
      </w:r>
      <w:r w:rsidRPr="004F706F">
        <w:rPr>
          <w:rFonts w:ascii="Times New Roman" w:hAnsi="Times New Roman"/>
        </w:rPr>
        <w:t>Article :</w:t>
      </w:r>
      <w:r>
        <w:rPr>
          <w:rFonts w:ascii="Times New Roman" w:hAnsi="Times New Roman"/>
        </w:rPr>
        <w:t xml:space="preserve"> </w:t>
      </w:r>
      <w:r w:rsidRPr="00A561FD">
        <w:rPr>
          <w:rFonts w:ascii="Times New Roman" w:hAnsi="Times New Roman"/>
        </w:rPr>
        <w:t>Müller-Esparza</w:t>
      </w:r>
      <w:r>
        <w:rPr>
          <w:rFonts w:ascii="Times New Roman" w:hAnsi="Times New Roman"/>
        </w:rPr>
        <w:t xml:space="preserve"> </w:t>
      </w:r>
      <w:r w:rsidRPr="004F706F">
        <w:rPr>
          <w:rFonts w:ascii="Times New Roman" w:hAnsi="Times New Roman"/>
          <w:i/>
        </w:rPr>
        <w:t>et al</w:t>
      </w:r>
      <w:r>
        <w:rPr>
          <w:rFonts w:ascii="Times New Roman" w:hAnsi="Times New Roman"/>
        </w:rPr>
        <w:t xml:space="preserve">. (2020) </w:t>
      </w:r>
      <w:r w:rsidRPr="00A561FD">
        <w:rPr>
          <w:rFonts w:ascii="Times New Roman" w:hAnsi="Times New Roman"/>
        </w:rPr>
        <w:t>Front</w:t>
      </w:r>
      <w:r>
        <w:rPr>
          <w:rFonts w:ascii="Times New Roman" w:hAnsi="Times New Roman"/>
        </w:rPr>
        <w:t>.</w:t>
      </w:r>
      <w:r w:rsidRPr="00A561FD">
        <w:rPr>
          <w:rFonts w:ascii="Times New Roman" w:hAnsi="Times New Roman"/>
        </w:rPr>
        <w:t xml:space="preserve"> Mol</w:t>
      </w:r>
      <w:r>
        <w:rPr>
          <w:rFonts w:ascii="Times New Roman" w:hAnsi="Times New Roman"/>
        </w:rPr>
        <w:t>.</w:t>
      </w:r>
      <w:r w:rsidRPr="00A561FD">
        <w:rPr>
          <w:rFonts w:ascii="Times New Roman" w:hAnsi="Times New Roman"/>
        </w:rPr>
        <w:t xml:space="preserve"> Biosci. </w:t>
      </w:r>
      <w:r>
        <w:rPr>
          <w:rFonts w:ascii="Times New Roman" w:hAnsi="Times New Roman"/>
        </w:rPr>
        <w:t>7, 98</w:t>
      </w:r>
    </w:p>
    <w:p w14:paraId="4EFFB2D1" w14:textId="77777777" w:rsidR="00A561FD" w:rsidRDefault="00A561FD" w:rsidP="00D4382D">
      <w:pPr>
        <w:spacing w:after="0"/>
        <w:jc w:val="both"/>
        <w:rPr>
          <w:rFonts w:ascii="Times New Roman" w:hAnsi="Times New Roman"/>
        </w:rPr>
      </w:pPr>
    </w:p>
    <w:tbl>
      <w:tblPr>
        <w:tblStyle w:val="Grilledutableau"/>
        <w:tblW w:w="9747" w:type="dxa"/>
        <w:tblLayout w:type="fixed"/>
        <w:tblLook w:val="04A0" w:firstRow="1" w:lastRow="0" w:firstColumn="1" w:lastColumn="0" w:noHBand="0" w:noVBand="1"/>
      </w:tblPr>
      <w:tblGrid>
        <w:gridCol w:w="2436"/>
        <w:gridCol w:w="2437"/>
        <w:gridCol w:w="2437"/>
        <w:gridCol w:w="2437"/>
      </w:tblGrid>
      <w:tr w:rsidR="00A561FD" w:rsidRPr="00A561FD" w14:paraId="6E67DAF1" w14:textId="77777777" w:rsidTr="00A561FD">
        <w:tc>
          <w:tcPr>
            <w:tcW w:w="2436" w:type="dxa"/>
          </w:tcPr>
          <w:p w14:paraId="17B02252" w14:textId="017CEDB0" w:rsidR="00A561FD" w:rsidRPr="00A561FD" w:rsidRDefault="00A561FD" w:rsidP="00A561F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[Type I-F] (µM)</w:t>
            </w:r>
          </w:p>
        </w:tc>
        <w:tc>
          <w:tcPr>
            <w:tcW w:w="2437" w:type="dxa"/>
            <w:tcBorders>
              <w:right w:val="double" w:sz="4" w:space="0" w:color="auto"/>
            </w:tcBorders>
          </w:tcPr>
          <w:p w14:paraId="5B2156BE" w14:textId="3F50C27A" w:rsidR="00A561FD" w:rsidRPr="00A561FD" w:rsidRDefault="00A561FD" w:rsidP="00A561F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Décalage </w:t>
            </w:r>
            <w:r w:rsidRPr="00A561FD">
              <w:rPr>
                <w:rFonts w:ascii="Symbol" w:hAnsi="Symbol"/>
              </w:rPr>
              <w:t></w:t>
            </w:r>
            <w:r>
              <w:rPr>
                <w:rFonts w:ascii="Times New Roman" w:hAnsi="Times New Roman"/>
              </w:rPr>
              <w:t xml:space="preserve"> (nm)</w:t>
            </w:r>
          </w:p>
        </w:tc>
        <w:tc>
          <w:tcPr>
            <w:tcW w:w="2437" w:type="dxa"/>
            <w:tcBorders>
              <w:left w:val="double" w:sz="4" w:space="0" w:color="auto"/>
            </w:tcBorders>
          </w:tcPr>
          <w:p w14:paraId="29099549" w14:textId="72F6CF55" w:rsidR="00A561FD" w:rsidRPr="00A561FD" w:rsidRDefault="00A561FD" w:rsidP="00A561F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[Type I-F] (µM)</w:t>
            </w:r>
          </w:p>
        </w:tc>
        <w:tc>
          <w:tcPr>
            <w:tcW w:w="2437" w:type="dxa"/>
          </w:tcPr>
          <w:p w14:paraId="6FB0D853" w14:textId="3946099E" w:rsidR="00A561FD" w:rsidRPr="00A561FD" w:rsidRDefault="00A561FD" w:rsidP="00A561F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Décalage </w:t>
            </w:r>
            <w:r w:rsidRPr="00A561FD">
              <w:rPr>
                <w:rFonts w:ascii="Symbol" w:hAnsi="Symbol"/>
              </w:rPr>
              <w:t></w:t>
            </w:r>
            <w:r>
              <w:rPr>
                <w:rFonts w:ascii="Times New Roman" w:hAnsi="Times New Roman"/>
              </w:rPr>
              <w:t xml:space="preserve"> (nm)</w:t>
            </w:r>
          </w:p>
        </w:tc>
      </w:tr>
      <w:tr w:rsidR="00A561FD" w:rsidRPr="00A561FD" w14:paraId="5521012D" w14:textId="3D9607F2" w:rsidTr="00A561FD">
        <w:tc>
          <w:tcPr>
            <w:tcW w:w="2436" w:type="dxa"/>
          </w:tcPr>
          <w:p w14:paraId="58B9A160" w14:textId="77777777" w:rsidR="00A561FD" w:rsidRPr="00A561FD" w:rsidRDefault="00A561FD" w:rsidP="00A561FD">
            <w:pPr>
              <w:spacing w:after="0"/>
              <w:jc w:val="center"/>
              <w:rPr>
                <w:rFonts w:ascii="Times New Roman" w:hAnsi="Times New Roman"/>
              </w:rPr>
            </w:pPr>
            <w:r w:rsidRPr="00A561FD">
              <w:rPr>
                <w:rFonts w:ascii="Times New Roman" w:hAnsi="Times New Roman"/>
              </w:rPr>
              <w:t>0</w:t>
            </w:r>
          </w:p>
        </w:tc>
        <w:tc>
          <w:tcPr>
            <w:tcW w:w="2437" w:type="dxa"/>
            <w:tcBorders>
              <w:right w:val="double" w:sz="4" w:space="0" w:color="auto"/>
            </w:tcBorders>
          </w:tcPr>
          <w:p w14:paraId="6470C421" w14:textId="77777777" w:rsidR="00A561FD" w:rsidRPr="00A561FD" w:rsidRDefault="00A561FD" w:rsidP="00A561FD">
            <w:pPr>
              <w:spacing w:after="0"/>
              <w:jc w:val="center"/>
              <w:rPr>
                <w:rFonts w:ascii="Times New Roman" w:hAnsi="Times New Roman"/>
              </w:rPr>
            </w:pPr>
            <w:r w:rsidRPr="00A561FD">
              <w:rPr>
                <w:rFonts w:ascii="Times New Roman" w:hAnsi="Times New Roman"/>
              </w:rPr>
              <w:t>0</w:t>
            </w:r>
          </w:p>
        </w:tc>
        <w:tc>
          <w:tcPr>
            <w:tcW w:w="2437" w:type="dxa"/>
            <w:tcBorders>
              <w:left w:val="double" w:sz="4" w:space="0" w:color="auto"/>
            </w:tcBorders>
          </w:tcPr>
          <w:p w14:paraId="44186457" w14:textId="142396FC" w:rsidR="00A561FD" w:rsidRPr="00A561FD" w:rsidRDefault="00A561FD" w:rsidP="00A561FD">
            <w:pPr>
              <w:spacing w:after="0"/>
              <w:jc w:val="center"/>
              <w:rPr>
                <w:rFonts w:ascii="Times New Roman" w:hAnsi="Times New Roman"/>
              </w:rPr>
            </w:pPr>
            <w:r w:rsidRPr="00A561FD">
              <w:rPr>
                <w:rFonts w:ascii="Times New Roman" w:hAnsi="Times New Roman"/>
              </w:rPr>
              <w:t>1,5</w:t>
            </w:r>
          </w:p>
        </w:tc>
        <w:tc>
          <w:tcPr>
            <w:tcW w:w="2437" w:type="dxa"/>
          </w:tcPr>
          <w:p w14:paraId="3FBBB21F" w14:textId="346406DB" w:rsidR="00A561FD" w:rsidRPr="00A561FD" w:rsidRDefault="00A561FD" w:rsidP="00A561FD">
            <w:pPr>
              <w:spacing w:after="0"/>
              <w:jc w:val="center"/>
              <w:rPr>
                <w:rFonts w:ascii="Times New Roman" w:hAnsi="Times New Roman"/>
              </w:rPr>
            </w:pPr>
            <w:r w:rsidRPr="00A561FD">
              <w:rPr>
                <w:rFonts w:ascii="Times New Roman" w:hAnsi="Times New Roman"/>
              </w:rPr>
              <w:t>1</w:t>
            </w:r>
          </w:p>
        </w:tc>
      </w:tr>
      <w:tr w:rsidR="00A561FD" w:rsidRPr="00A561FD" w14:paraId="4EC97E77" w14:textId="1EAD159F" w:rsidTr="00A561FD">
        <w:tc>
          <w:tcPr>
            <w:tcW w:w="2436" w:type="dxa"/>
          </w:tcPr>
          <w:p w14:paraId="6E36F75B" w14:textId="77777777" w:rsidR="00A561FD" w:rsidRPr="00A561FD" w:rsidRDefault="00A561FD" w:rsidP="00A561FD">
            <w:pPr>
              <w:spacing w:after="0"/>
              <w:jc w:val="center"/>
              <w:rPr>
                <w:rFonts w:ascii="Times New Roman" w:hAnsi="Times New Roman"/>
              </w:rPr>
            </w:pPr>
            <w:r w:rsidRPr="00A561FD">
              <w:rPr>
                <w:rFonts w:ascii="Times New Roman" w:hAnsi="Times New Roman"/>
              </w:rPr>
              <w:t>0,025</w:t>
            </w:r>
          </w:p>
        </w:tc>
        <w:tc>
          <w:tcPr>
            <w:tcW w:w="2437" w:type="dxa"/>
            <w:tcBorders>
              <w:right w:val="double" w:sz="4" w:space="0" w:color="auto"/>
            </w:tcBorders>
          </w:tcPr>
          <w:p w14:paraId="4DBC605C" w14:textId="77777777" w:rsidR="00A561FD" w:rsidRPr="00A561FD" w:rsidRDefault="00A561FD" w:rsidP="00A561FD">
            <w:pPr>
              <w:spacing w:after="0"/>
              <w:jc w:val="center"/>
              <w:rPr>
                <w:rFonts w:ascii="Times New Roman" w:hAnsi="Times New Roman"/>
              </w:rPr>
            </w:pPr>
            <w:r w:rsidRPr="00A561FD">
              <w:rPr>
                <w:rFonts w:ascii="Times New Roman" w:hAnsi="Times New Roman"/>
              </w:rPr>
              <w:t>0,15</w:t>
            </w:r>
          </w:p>
        </w:tc>
        <w:tc>
          <w:tcPr>
            <w:tcW w:w="2437" w:type="dxa"/>
            <w:tcBorders>
              <w:left w:val="double" w:sz="4" w:space="0" w:color="auto"/>
            </w:tcBorders>
          </w:tcPr>
          <w:p w14:paraId="5FC1C721" w14:textId="7C67DA12" w:rsidR="00A561FD" w:rsidRPr="00A561FD" w:rsidRDefault="00A561FD" w:rsidP="00A561FD">
            <w:pPr>
              <w:spacing w:after="0"/>
              <w:jc w:val="center"/>
              <w:rPr>
                <w:rFonts w:ascii="Times New Roman" w:hAnsi="Times New Roman"/>
              </w:rPr>
            </w:pPr>
            <w:r w:rsidRPr="00A561FD">
              <w:rPr>
                <w:rFonts w:ascii="Times New Roman" w:hAnsi="Times New Roman"/>
              </w:rPr>
              <w:t>2</w:t>
            </w:r>
          </w:p>
        </w:tc>
        <w:tc>
          <w:tcPr>
            <w:tcW w:w="2437" w:type="dxa"/>
          </w:tcPr>
          <w:p w14:paraId="71233DBD" w14:textId="3725CE90" w:rsidR="00A561FD" w:rsidRPr="00A561FD" w:rsidRDefault="00A561FD" w:rsidP="00A561FD">
            <w:pPr>
              <w:spacing w:after="0"/>
              <w:jc w:val="center"/>
              <w:rPr>
                <w:rFonts w:ascii="Times New Roman" w:hAnsi="Times New Roman"/>
              </w:rPr>
            </w:pPr>
            <w:r w:rsidRPr="00A561FD">
              <w:rPr>
                <w:rFonts w:ascii="Times New Roman" w:hAnsi="Times New Roman"/>
              </w:rPr>
              <w:t>1,15</w:t>
            </w:r>
          </w:p>
        </w:tc>
      </w:tr>
      <w:tr w:rsidR="00A561FD" w:rsidRPr="00A561FD" w14:paraId="4FCE16EE" w14:textId="700478B6" w:rsidTr="00A561FD">
        <w:tc>
          <w:tcPr>
            <w:tcW w:w="2436" w:type="dxa"/>
          </w:tcPr>
          <w:p w14:paraId="23057B4A" w14:textId="77777777" w:rsidR="00A561FD" w:rsidRPr="00A561FD" w:rsidRDefault="00A561FD" w:rsidP="00A561FD">
            <w:pPr>
              <w:spacing w:after="0"/>
              <w:jc w:val="center"/>
              <w:rPr>
                <w:rFonts w:ascii="Times New Roman" w:hAnsi="Times New Roman"/>
              </w:rPr>
            </w:pPr>
            <w:r w:rsidRPr="00A561FD">
              <w:rPr>
                <w:rFonts w:ascii="Times New Roman" w:hAnsi="Times New Roman"/>
              </w:rPr>
              <w:t>0,05</w:t>
            </w:r>
          </w:p>
        </w:tc>
        <w:tc>
          <w:tcPr>
            <w:tcW w:w="2437" w:type="dxa"/>
            <w:tcBorders>
              <w:right w:val="double" w:sz="4" w:space="0" w:color="auto"/>
            </w:tcBorders>
          </w:tcPr>
          <w:p w14:paraId="24579A7B" w14:textId="77777777" w:rsidR="00A561FD" w:rsidRPr="00A561FD" w:rsidRDefault="00A561FD" w:rsidP="00A561FD">
            <w:pPr>
              <w:spacing w:after="0"/>
              <w:jc w:val="center"/>
              <w:rPr>
                <w:rFonts w:ascii="Times New Roman" w:hAnsi="Times New Roman"/>
              </w:rPr>
            </w:pPr>
            <w:r w:rsidRPr="00A561FD">
              <w:rPr>
                <w:rFonts w:ascii="Times New Roman" w:hAnsi="Times New Roman"/>
              </w:rPr>
              <w:t>0,25</w:t>
            </w:r>
          </w:p>
        </w:tc>
        <w:tc>
          <w:tcPr>
            <w:tcW w:w="2437" w:type="dxa"/>
            <w:tcBorders>
              <w:left w:val="double" w:sz="4" w:space="0" w:color="auto"/>
            </w:tcBorders>
          </w:tcPr>
          <w:p w14:paraId="4DDE08CA" w14:textId="4072450D" w:rsidR="00A561FD" w:rsidRPr="00A561FD" w:rsidRDefault="00A561FD" w:rsidP="00A561FD">
            <w:pPr>
              <w:spacing w:after="0"/>
              <w:jc w:val="center"/>
              <w:rPr>
                <w:rFonts w:ascii="Times New Roman" w:hAnsi="Times New Roman"/>
              </w:rPr>
            </w:pPr>
            <w:r w:rsidRPr="00A561FD">
              <w:rPr>
                <w:rFonts w:ascii="Times New Roman" w:hAnsi="Times New Roman"/>
              </w:rPr>
              <w:t>2,5</w:t>
            </w:r>
          </w:p>
        </w:tc>
        <w:tc>
          <w:tcPr>
            <w:tcW w:w="2437" w:type="dxa"/>
          </w:tcPr>
          <w:p w14:paraId="7697E476" w14:textId="7ACFDC49" w:rsidR="00A561FD" w:rsidRPr="00A561FD" w:rsidRDefault="00A561FD" w:rsidP="00A561FD">
            <w:pPr>
              <w:spacing w:after="0"/>
              <w:jc w:val="center"/>
              <w:rPr>
                <w:rFonts w:ascii="Times New Roman" w:hAnsi="Times New Roman"/>
              </w:rPr>
            </w:pPr>
            <w:r w:rsidRPr="00A561FD">
              <w:rPr>
                <w:rFonts w:ascii="Times New Roman" w:hAnsi="Times New Roman"/>
              </w:rPr>
              <w:t>1,35</w:t>
            </w:r>
          </w:p>
        </w:tc>
      </w:tr>
      <w:tr w:rsidR="00A561FD" w:rsidRPr="00A561FD" w14:paraId="68C63FE7" w14:textId="3C2476EF" w:rsidTr="00A561FD">
        <w:tc>
          <w:tcPr>
            <w:tcW w:w="2436" w:type="dxa"/>
          </w:tcPr>
          <w:p w14:paraId="305295C8" w14:textId="77777777" w:rsidR="00A561FD" w:rsidRPr="00A561FD" w:rsidRDefault="00A561FD" w:rsidP="00A561FD">
            <w:pPr>
              <w:spacing w:after="0"/>
              <w:jc w:val="center"/>
              <w:rPr>
                <w:rFonts w:ascii="Times New Roman" w:hAnsi="Times New Roman"/>
              </w:rPr>
            </w:pPr>
            <w:r w:rsidRPr="00A561FD">
              <w:rPr>
                <w:rFonts w:ascii="Times New Roman" w:hAnsi="Times New Roman"/>
              </w:rPr>
              <w:t>0,1</w:t>
            </w:r>
          </w:p>
        </w:tc>
        <w:tc>
          <w:tcPr>
            <w:tcW w:w="2437" w:type="dxa"/>
            <w:tcBorders>
              <w:right w:val="double" w:sz="4" w:space="0" w:color="auto"/>
            </w:tcBorders>
          </w:tcPr>
          <w:p w14:paraId="6B48F404" w14:textId="77777777" w:rsidR="00A561FD" w:rsidRPr="00A561FD" w:rsidRDefault="00A561FD" w:rsidP="00A561FD">
            <w:pPr>
              <w:spacing w:after="0"/>
              <w:jc w:val="center"/>
              <w:rPr>
                <w:rFonts w:ascii="Times New Roman" w:hAnsi="Times New Roman"/>
              </w:rPr>
            </w:pPr>
            <w:r w:rsidRPr="00A561FD">
              <w:rPr>
                <w:rFonts w:ascii="Times New Roman" w:hAnsi="Times New Roman"/>
              </w:rPr>
              <w:t>0,35</w:t>
            </w:r>
          </w:p>
        </w:tc>
        <w:tc>
          <w:tcPr>
            <w:tcW w:w="2437" w:type="dxa"/>
            <w:tcBorders>
              <w:left w:val="double" w:sz="4" w:space="0" w:color="auto"/>
            </w:tcBorders>
          </w:tcPr>
          <w:p w14:paraId="68312065" w14:textId="1342D130" w:rsidR="00A561FD" w:rsidRPr="00A561FD" w:rsidRDefault="00A561FD" w:rsidP="00A561FD">
            <w:pPr>
              <w:spacing w:after="0"/>
              <w:jc w:val="center"/>
              <w:rPr>
                <w:rFonts w:ascii="Times New Roman" w:hAnsi="Times New Roman"/>
              </w:rPr>
            </w:pPr>
            <w:r w:rsidRPr="00A561FD">
              <w:rPr>
                <w:rFonts w:ascii="Times New Roman" w:hAnsi="Times New Roman"/>
              </w:rPr>
              <w:t>3</w:t>
            </w:r>
          </w:p>
        </w:tc>
        <w:tc>
          <w:tcPr>
            <w:tcW w:w="2437" w:type="dxa"/>
          </w:tcPr>
          <w:p w14:paraId="5DF3703C" w14:textId="055FCAE0" w:rsidR="00A561FD" w:rsidRPr="00A561FD" w:rsidRDefault="00A561FD" w:rsidP="00A561FD">
            <w:pPr>
              <w:spacing w:after="0"/>
              <w:jc w:val="center"/>
              <w:rPr>
                <w:rFonts w:ascii="Times New Roman" w:hAnsi="Times New Roman"/>
              </w:rPr>
            </w:pPr>
            <w:r w:rsidRPr="00A561FD">
              <w:rPr>
                <w:rFonts w:ascii="Times New Roman" w:hAnsi="Times New Roman"/>
              </w:rPr>
              <w:t>1,45</w:t>
            </w:r>
          </w:p>
        </w:tc>
      </w:tr>
      <w:tr w:rsidR="00A561FD" w:rsidRPr="00A561FD" w14:paraId="44E77FDB" w14:textId="5F259D97" w:rsidTr="00A561FD">
        <w:tc>
          <w:tcPr>
            <w:tcW w:w="2436" w:type="dxa"/>
          </w:tcPr>
          <w:p w14:paraId="188E63E7" w14:textId="77777777" w:rsidR="00A561FD" w:rsidRPr="00A561FD" w:rsidRDefault="00A561FD" w:rsidP="00A561FD">
            <w:pPr>
              <w:spacing w:after="0"/>
              <w:jc w:val="center"/>
              <w:rPr>
                <w:rFonts w:ascii="Times New Roman" w:hAnsi="Times New Roman"/>
              </w:rPr>
            </w:pPr>
            <w:r w:rsidRPr="00A561FD">
              <w:rPr>
                <w:rFonts w:ascii="Times New Roman" w:hAnsi="Times New Roman"/>
              </w:rPr>
              <w:t>0,25</w:t>
            </w:r>
          </w:p>
        </w:tc>
        <w:tc>
          <w:tcPr>
            <w:tcW w:w="2437" w:type="dxa"/>
            <w:tcBorders>
              <w:right w:val="double" w:sz="4" w:space="0" w:color="auto"/>
            </w:tcBorders>
          </w:tcPr>
          <w:p w14:paraId="299B465F" w14:textId="77777777" w:rsidR="00A561FD" w:rsidRPr="00A561FD" w:rsidRDefault="00A561FD" w:rsidP="00A561FD">
            <w:pPr>
              <w:spacing w:after="0"/>
              <w:jc w:val="center"/>
              <w:rPr>
                <w:rFonts w:ascii="Times New Roman" w:hAnsi="Times New Roman"/>
              </w:rPr>
            </w:pPr>
            <w:r w:rsidRPr="00A561FD">
              <w:rPr>
                <w:rFonts w:ascii="Times New Roman" w:hAnsi="Times New Roman"/>
              </w:rPr>
              <w:t>0,5</w:t>
            </w:r>
          </w:p>
        </w:tc>
        <w:tc>
          <w:tcPr>
            <w:tcW w:w="2437" w:type="dxa"/>
            <w:tcBorders>
              <w:left w:val="double" w:sz="4" w:space="0" w:color="auto"/>
            </w:tcBorders>
          </w:tcPr>
          <w:p w14:paraId="0FF9D2AB" w14:textId="46F69BD6" w:rsidR="00A561FD" w:rsidRPr="00A561FD" w:rsidRDefault="00A561FD" w:rsidP="00A561FD">
            <w:pPr>
              <w:spacing w:after="0"/>
              <w:jc w:val="center"/>
              <w:rPr>
                <w:rFonts w:ascii="Times New Roman" w:hAnsi="Times New Roman"/>
              </w:rPr>
            </w:pPr>
            <w:r w:rsidRPr="00A561FD">
              <w:rPr>
                <w:rFonts w:ascii="Times New Roman" w:hAnsi="Times New Roman"/>
              </w:rPr>
              <w:t>4</w:t>
            </w:r>
          </w:p>
        </w:tc>
        <w:tc>
          <w:tcPr>
            <w:tcW w:w="2437" w:type="dxa"/>
          </w:tcPr>
          <w:p w14:paraId="411B83FF" w14:textId="7DC53DE0" w:rsidR="00A561FD" w:rsidRPr="00A561FD" w:rsidRDefault="00A561FD" w:rsidP="00A561FD">
            <w:pPr>
              <w:spacing w:after="0"/>
              <w:jc w:val="center"/>
              <w:rPr>
                <w:rFonts w:ascii="Times New Roman" w:hAnsi="Times New Roman"/>
              </w:rPr>
            </w:pPr>
            <w:r w:rsidRPr="00A561FD">
              <w:rPr>
                <w:rFonts w:ascii="Times New Roman" w:hAnsi="Times New Roman"/>
              </w:rPr>
              <w:t>1,6</w:t>
            </w:r>
          </w:p>
        </w:tc>
      </w:tr>
      <w:tr w:rsidR="00A561FD" w:rsidRPr="00A561FD" w14:paraId="16645532" w14:textId="57A394D1" w:rsidTr="00A561FD">
        <w:tc>
          <w:tcPr>
            <w:tcW w:w="2436" w:type="dxa"/>
          </w:tcPr>
          <w:p w14:paraId="0020CA22" w14:textId="77777777" w:rsidR="00A561FD" w:rsidRPr="00A561FD" w:rsidRDefault="00A561FD" w:rsidP="00A561FD">
            <w:pPr>
              <w:spacing w:after="0"/>
              <w:jc w:val="center"/>
              <w:rPr>
                <w:rFonts w:ascii="Times New Roman" w:hAnsi="Times New Roman"/>
              </w:rPr>
            </w:pPr>
            <w:r w:rsidRPr="00A561FD">
              <w:rPr>
                <w:rFonts w:ascii="Times New Roman" w:hAnsi="Times New Roman"/>
              </w:rPr>
              <w:t>0,5</w:t>
            </w:r>
          </w:p>
        </w:tc>
        <w:tc>
          <w:tcPr>
            <w:tcW w:w="2437" w:type="dxa"/>
            <w:tcBorders>
              <w:right w:val="double" w:sz="4" w:space="0" w:color="auto"/>
            </w:tcBorders>
          </w:tcPr>
          <w:p w14:paraId="04F7181A" w14:textId="77777777" w:rsidR="00A561FD" w:rsidRPr="00A561FD" w:rsidRDefault="00A561FD" w:rsidP="00A561FD">
            <w:pPr>
              <w:spacing w:after="0"/>
              <w:jc w:val="center"/>
              <w:rPr>
                <w:rFonts w:ascii="Times New Roman" w:hAnsi="Times New Roman"/>
              </w:rPr>
            </w:pPr>
            <w:r w:rsidRPr="00A561FD">
              <w:rPr>
                <w:rFonts w:ascii="Times New Roman" w:hAnsi="Times New Roman"/>
              </w:rPr>
              <w:t>0,65</w:t>
            </w:r>
          </w:p>
        </w:tc>
        <w:tc>
          <w:tcPr>
            <w:tcW w:w="2437" w:type="dxa"/>
            <w:tcBorders>
              <w:left w:val="double" w:sz="4" w:space="0" w:color="auto"/>
            </w:tcBorders>
          </w:tcPr>
          <w:p w14:paraId="4FB49DB9" w14:textId="12E3B21D" w:rsidR="00A561FD" w:rsidRPr="00A561FD" w:rsidRDefault="00A561FD" w:rsidP="00A561FD">
            <w:pPr>
              <w:spacing w:after="0"/>
              <w:jc w:val="center"/>
              <w:rPr>
                <w:rFonts w:ascii="Times New Roman" w:hAnsi="Times New Roman"/>
              </w:rPr>
            </w:pPr>
            <w:r w:rsidRPr="00A561FD">
              <w:rPr>
                <w:rFonts w:ascii="Times New Roman" w:hAnsi="Times New Roman"/>
              </w:rPr>
              <w:t>4,5</w:t>
            </w:r>
          </w:p>
        </w:tc>
        <w:tc>
          <w:tcPr>
            <w:tcW w:w="2437" w:type="dxa"/>
          </w:tcPr>
          <w:p w14:paraId="39910532" w14:textId="4434C034" w:rsidR="00A561FD" w:rsidRPr="00A561FD" w:rsidRDefault="00A561FD" w:rsidP="00A561FD">
            <w:pPr>
              <w:spacing w:after="0"/>
              <w:jc w:val="center"/>
              <w:rPr>
                <w:rFonts w:ascii="Times New Roman" w:hAnsi="Times New Roman"/>
              </w:rPr>
            </w:pPr>
            <w:r w:rsidRPr="00A561FD">
              <w:rPr>
                <w:rFonts w:ascii="Times New Roman" w:hAnsi="Times New Roman"/>
              </w:rPr>
              <w:t>1,75</w:t>
            </w:r>
          </w:p>
        </w:tc>
      </w:tr>
      <w:tr w:rsidR="00A561FD" w:rsidRPr="00A561FD" w14:paraId="43FF14EE" w14:textId="0B811EE4" w:rsidTr="00A561FD">
        <w:tc>
          <w:tcPr>
            <w:tcW w:w="2436" w:type="dxa"/>
          </w:tcPr>
          <w:p w14:paraId="22252669" w14:textId="77777777" w:rsidR="00A561FD" w:rsidRPr="00A561FD" w:rsidRDefault="00A561FD" w:rsidP="00A561FD">
            <w:pPr>
              <w:spacing w:after="0"/>
              <w:jc w:val="center"/>
              <w:rPr>
                <w:rFonts w:ascii="Times New Roman" w:hAnsi="Times New Roman"/>
              </w:rPr>
            </w:pPr>
            <w:r w:rsidRPr="00A561FD">
              <w:rPr>
                <w:rFonts w:ascii="Times New Roman" w:hAnsi="Times New Roman"/>
              </w:rPr>
              <w:t>1</w:t>
            </w:r>
          </w:p>
        </w:tc>
        <w:tc>
          <w:tcPr>
            <w:tcW w:w="2437" w:type="dxa"/>
            <w:tcBorders>
              <w:right w:val="double" w:sz="4" w:space="0" w:color="auto"/>
            </w:tcBorders>
          </w:tcPr>
          <w:p w14:paraId="063F4322" w14:textId="77777777" w:rsidR="00A561FD" w:rsidRPr="00A561FD" w:rsidRDefault="00A561FD" w:rsidP="00A561FD">
            <w:pPr>
              <w:spacing w:after="0"/>
              <w:jc w:val="center"/>
              <w:rPr>
                <w:rFonts w:ascii="Times New Roman" w:hAnsi="Times New Roman"/>
              </w:rPr>
            </w:pPr>
            <w:r w:rsidRPr="00A561FD">
              <w:rPr>
                <w:rFonts w:ascii="Times New Roman" w:hAnsi="Times New Roman"/>
              </w:rPr>
              <w:t>0,85</w:t>
            </w:r>
          </w:p>
        </w:tc>
        <w:tc>
          <w:tcPr>
            <w:tcW w:w="2437" w:type="dxa"/>
            <w:tcBorders>
              <w:left w:val="double" w:sz="4" w:space="0" w:color="auto"/>
            </w:tcBorders>
          </w:tcPr>
          <w:p w14:paraId="0D4DD5EF" w14:textId="77777777" w:rsidR="00A561FD" w:rsidRPr="00A561FD" w:rsidRDefault="00A561FD" w:rsidP="00A561F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37" w:type="dxa"/>
          </w:tcPr>
          <w:p w14:paraId="738ACE7E" w14:textId="77777777" w:rsidR="00A561FD" w:rsidRPr="00A561FD" w:rsidRDefault="00A561FD" w:rsidP="00A561F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</w:tbl>
    <w:p w14:paraId="0454DACB" w14:textId="77777777" w:rsidR="002001E0" w:rsidRDefault="0081501B" w:rsidP="002001E0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partir de ces valeurs, r</w:t>
      </w:r>
      <w:r w:rsidR="00034891">
        <w:rPr>
          <w:rFonts w:ascii="Times New Roman" w:hAnsi="Times New Roman"/>
        </w:rPr>
        <w:t>epr</w:t>
      </w:r>
      <w:r>
        <w:rPr>
          <w:rFonts w:ascii="Times New Roman" w:hAnsi="Times New Roman"/>
        </w:rPr>
        <w:t>é</w:t>
      </w:r>
      <w:r w:rsidR="00034891">
        <w:rPr>
          <w:rFonts w:ascii="Times New Roman" w:hAnsi="Times New Roman"/>
        </w:rPr>
        <w:t>senter la courbe : [Type I-F] = f(</w:t>
      </w:r>
      <w:r w:rsidR="00A561FD">
        <w:rPr>
          <w:rFonts w:ascii="Times New Roman" w:hAnsi="Times New Roman"/>
        </w:rPr>
        <w:t xml:space="preserve">décalage </w:t>
      </w:r>
      <w:r w:rsidR="00A561FD" w:rsidRPr="00A561FD">
        <w:rPr>
          <w:rFonts w:ascii="Symbol" w:hAnsi="Symbol"/>
        </w:rPr>
        <w:t></w:t>
      </w:r>
      <w:r w:rsidR="00034891">
        <w:rPr>
          <w:rFonts w:ascii="Times New Roman" w:hAnsi="Times New Roman"/>
        </w:rPr>
        <w:t>)</w:t>
      </w:r>
      <w:r w:rsidR="002001E0">
        <w:rPr>
          <w:rFonts w:ascii="Times New Roman" w:hAnsi="Times New Roman"/>
        </w:rPr>
        <w:t>.</w:t>
      </w:r>
    </w:p>
    <w:p w14:paraId="6E968544" w14:textId="7DE99061" w:rsidR="00A561FD" w:rsidRPr="0081501B" w:rsidRDefault="0081501B" w:rsidP="002001E0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Lisser les points avec l’équation :        </w:t>
      </w:r>
      <m:oMath>
        <m:r>
          <m:rPr>
            <m:sty m:val="p"/>
          </m:rPr>
          <w:rPr>
            <w:rFonts w:ascii="Cambria Math" w:hAnsi="Cambria Math"/>
          </w:rPr>
          <m:t xml:space="preserve">Y=a.X+ 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max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.  X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D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 X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 xml:space="preserve">  </m:t>
        </m:r>
      </m:oMath>
    </w:p>
    <w:p w14:paraId="4C733AAB" w14:textId="12410581" w:rsidR="00034891" w:rsidRDefault="00034891" w:rsidP="00034891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Où X = </w:t>
      </w:r>
      <w:r w:rsidR="0081501B">
        <w:rPr>
          <w:rFonts w:ascii="Times New Roman" w:hAnsi="Times New Roman"/>
        </w:rPr>
        <w:t>[Type I-F]</w:t>
      </w:r>
      <w:r>
        <w:rPr>
          <w:rFonts w:ascii="Times New Roman" w:hAnsi="Times New Roman"/>
        </w:rPr>
        <w:t>; Y = </w:t>
      </w:r>
      <w:r w:rsidR="0081501B">
        <w:rPr>
          <w:rFonts w:ascii="Times New Roman" w:hAnsi="Times New Roman"/>
        </w:rPr>
        <w:t xml:space="preserve">décalage </w:t>
      </w:r>
      <w:r w:rsidR="0081501B" w:rsidRPr="00A561FD">
        <w:rPr>
          <w:rFonts w:ascii="Symbol" w:hAnsi="Symbol"/>
        </w:rPr>
        <w:t></w:t>
      </w:r>
      <w:r>
        <w:rPr>
          <w:rFonts w:ascii="Times New Roman" w:hAnsi="Times New Roman"/>
        </w:rPr>
        <w:t>; B</w:t>
      </w:r>
      <w:r w:rsidRPr="00034891">
        <w:rPr>
          <w:rFonts w:ascii="Times New Roman" w:hAnsi="Times New Roman"/>
          <w:vertAlign w:val="subscript"/>
        </w:rPr>
        <w:t>max</w:t>
      </w:r>
      <w:r>
        <w:rPr>
          <w:rFonts w:ascii="Times New Roman" w:hAnsi="Times New Roman"/>
        </w:rPr>
        <w:t xml:space="preserve"> = décalage </w:t>
      </w:r>
      <w:r w:rsidRPr="00A561FD">
        <w:rPr>
          <w:rFonts w:ascii="Symbol" w:hAnsi="Symbol"/>
        </w:rPr>
        <w:t></w:t>
      </w:r>
      <w:r>
        <w:rPr>
          <w:rFonts w:ascii="Times New Roman" w:hAnsi="Times New Roman"/>
        </w:rPr>
        <w:t xml:space="preserve"> maximal ; K</w:t>
      </w:r>
      <w:r w:rsidRPr="00034891">
        <w:rPr>
          <w:rFonts w:ascii="Times New Roman" w:hAnsi="Times New Roman"/>
          <w:vertAlign w:val="subscript"/>
        </w:rPr>
        <w:t>D</w:t>
      </w:r>
      <w:r>
        <w:rPr>
          <w:rFonts w:ascii="Times New Roman" w:hAnsi="Times New Roman"/>
        </w:rPr>
        <w:t xml:space="preserve"> = constante d’équilibre de dissociation </w:t>
      </w:r>
    </w:p>
    <w:p w14:paraId="6B278A8B" w14:textId="77777777" w:rsidR="00A561FD" w:rsidRPr="00A561FD" w:rsidRDefault="00A561FD" w:rsidP="00D4382D">
      <w:pPr>
        <w:spacing w:after="0"/>
        <w:jc w:val="both"/>
        <w:rPr>
          <w:rFonts w:ascii="Times New Roman" w:hAnsi="Times New Roman"/>
        </w:rPr>
      </w:pPr>
    </w:p>
    <w:p w14:paraId="279F4807" w14:textId="1C542EAA" w:rsidR="009E7ED0" w:rsidRDefault="009E7ED0" w:rsidP="009E7ED0">
      <w:pPr>
        <w:spacing w:after="0"/>
        <w:jc w:val="both"/>
        <w:rPr>
          <w:rFonts w:ascii="Times New Roman" w:hAnsi="Times New Roman"/>
          <w:szCs w:val="20"/>
          <w:lang w:eastAsia="fr-FR"/>
        </w:rPr>
      </w:pPr>
      <w:r w:rsidRPr="007A350B">
        <w:rPr>
          <w:rFonts w:ascii="Times New Roman" w:hAnsi="Times New Roman"/>
          <w:b/>
        </w:rPr>
        <w:t>Exercice N°</w:t>
      </w:r>
      <w:r>
        <w:rPr>
          <w:rFonts w:ascii="Times New Roman" w:hAnsi="Times New Roman"/>
          <w:b/>
        </w:rPr>
        <w:t>7</w:t>
      </w:r>
      <w:r>
        <w:rPr>
          <w:rFonts w:ascii="Times New Roman" w:hAnsi="Times New Roman"/>
          <w:szCs w:val="20"/>
          <w:lang w:eastAsia="fr-FR"/>
        </w:rPr>
        <w:t xml:space="preserve"> - </w:t>
      </w:r>
      <w:r w:rsidRPr="00105DB6">
        <w:rPr>
          <w:rFonts w:ascii="Times New Roman" w:hAnsi="Times New Roman"/>
          <w:b/>
          <w:szCs w:val="20"/>
          <w:lang w:eastAsia="fr-FR"/>
        </w:rPr>
        <w:t>titrage calorimétrique isotherme</w:t>
      </w:r>
      <w:r>
        <w:rPr>
          <w:rFonts w:ascii="Times New Roman" w:hAnsi="Times New Roman"/>
          <w:b/>
          <w:szCs w:val="20"/>
          <w:lang w:eastAsia="fr-FR"/>
        </w:rPr>
        <w:t xml:space="preserve"> - ITC</w:t>
      </w:r>
    </w:p>
    <w:p w14:paraId="249B0AF0" w14:textId="07AFEE54" w:rsidR="009E7ED0" w:rsidRDefault="009E7ED0" w:rsidP="009E7ED0">
      <w:pPr>
        <w:spacing w:after="0"/>
        <w:jc w:val="both"/>
        <w:rPr>
          <w:rFonts w:ascii="Times New Roman" w:hAnsi="Times New Roman"/>
          <w:szCs w:val="20"/>
          <w:lang w:eastAsia="fr-FR"/>
        </w:rPr>
      </w:pPr>
      <w:r w:rsidRPr="009E7ED0">
        <w:rPr>
          <w:rFonts w:ascii="Times New Roman" w:hAnsi="Times New Roman"/>
          <w:szCs w:val="20"/>
          <w:lang w:eastAsia="fr-FR"/>
        </w:rPr>
        <w:t>Analyser les courbes de la figure 5 du document "</w:t>
      </w:r>
      <w:r w:rsidRPr="009E7ED0">
        <w:rPr>
          <w:rFonts w:ascii="Times New Roman" w:hAnsi="Times New Roman"/>
          <w:i/>
          <w:iCs/>
          <w:szCs w:val="20"/>
          <w:lang w:eastAsia="fr-FR"/>
        </w:rPr>
        <w:t xml:space="preserve">The ITC </w:t>
      </w:r>
      <w:proofErr w:type="spellStart"/>
      <w:r w:rsidRPr="009E7ED0">
        <w:rPr>
          <w:rFonts w:ascii="Times New Roman" w:hAnsi="Times New Roman"/>
          <w:i/>
          <w:iCs/>
          <w:szCs w:val="20"/>
          <w:lang w:eastAsia="fr-FR"/>
        </w:rPr>
        <w:t>experiment</w:t>
      </w:r>
      <w:proofErr w:type="spellEnd"/>
      <w:r w:rsidRPr="009E7ED0">
        <w:rPr>
          <w:rFonts w:ascii="Times New Roman" w:hAnsi="Times New Roman"/>
          <w:szCs w:val="20"/>
          <w:lang w:eastAsia="fr-FR"/>
        </w:rPr>
        <w:t>"</w:t>
      </w:r>
      <w:r>
        <w:rPr>
          <w:rFonts w:ascii="Times New Roman" w:hAnsi="Times New Roman"/>
          <w:szCs w:val="20"/>
          <w:lang w:eastAsia="fr-FR"/>
        </w:rPr>
        <w:t xml:space="preserve"> =&gt; </w:t>
      </w:r>
      <w:hyperlink r:id="rId24" w:history="1">
        <w:r w:rsidRPr="00E149B2">
          <w:rPr>
            <w:rStyle w:val="Lienhypertexte"/>
            <w:rFonts w:ascii="Times New Roman" w:hAnsi="Times New Roman"/>
            <w:szCs w:val="20"/>
            <w:lang w:eastAsia="fr-FR"/>
          </w:rPr>
          <w:t>https://www.cif.iastate.edu/files/inline-files/ITC%20Explained.pdf</w:t>
        </w:r>
      </w:hyperlink>
    </w:p>
    <w:p w14:paraId="636166FF" w14:textId="7F4866C0" w:rsidR="009E7ED0" w:rsidRDefault="009E7ED0" w:rsidP="00EE48E1">
      <w:pPr>
        <w:spacing w:after="0"/>
        <w:jc w:val="both"/>
        <w:rPr>
          <w:rFonts w:ascii="Times New Roman" w:hAnsi="Times New Roman"/>
          <w:bCs/>
        </w:rPr>
      </w:pPr>
      <w:proofErr w:type="spellStart"/>
      <w:r>
        <w:rPr>
          <w:rFonts w:ascii="Times New Roman" w:hAnsi="Times New Roman"/>
          <w:bCs/>
        </w:rPr>
        <w:t>Re-calculer</w:t>
      </w:r>
      <w:proofErr w:type="spellEnd"/>
      <w:r>
        <w:rPr>
          <w:rFonts w:ascii="Times New Roman" w:hAnsi="Times New Roman"/>
          <w:bCs/>
        </w:rPr>
        <w:t xml:space="preserve"> les valeurs indiquées sur ces figures.</w:t>
      </w:r>
    </w:p>
    <w:p w14:paraId="5E9DAAA0" w14:textId="77777777" w:rsidR="009E7ED0" w:rsidRPr="009E7ED0" w:rsidRDefault="009E7ED0" w:rsidP="00EE48E1">
      <w:pPr>
        <w:spacing w:after="0"/>
        <w:jc w:val="both"/>
        <w:rPr>
          <w:rFonts w:ascii="Times New Roman" w:hAnsi="Times New Roman"/>
          <w:bCs/>
        </w:rPr>
      </w:pPr>
    </w:p>
    <w:p w14:paraId="63C38F0E" w14:textId="2BAAB367" w:rsidR="00CA2395" w:rsidRDefault="00EE48E1" w:rsidP="00EE48E1">
      <w:pPr>
        <w:spacing w:after="0"/>
        <w:jc w:val="both"/>
        <w:rPr>
          <w:rFonts w:ascii="Times New Roman" w:hAnsi="Times New Roman"/>
          <w:szCs w:val="20"/>
          <w:lang w:eastAsia="fr-FR"/>
        </w:rPr>
      </w:pPr>
      <w:r w:rsidRPr="007A350B">
        <w:rPr>
          <w:rFonts w:ascii="Times New Roman" w:hAnsi="Times New Roman"/>
          <w:b/>
        </w:rPr>
        <w:t>Exercice N°</w:t>
      </w:r>
      <w:r w:rsidR="009E7ED0">
        <w:rPr>
          <w:rFonts w:ascii="Times New Roman" w:hAnsi="Times New Roman"/>
          <w:b/>
        </w:rPr>
        <w:t>8</w:t>
      </w:r>
      <w:r>
        <w:rPr>
          <w:rFonts w:ascii="Times New Roman" w:hAnsi="Times New Roman"/>
          <w:szCs w:val="20"/>
          <w:lang w:eastAsia="fr-FR"/>
        </w:rPr>
        <w:t xml:space="preserve"> - </w:t>
      </w:r>
      <w:r w:rsidRPr="00105DB6">
        <w:rPr>
          <w:rFonts w:ascii="Times New Roman" w:hAnsi="Times New Roman"/>
          <w:b/>
          <w:szCs w:val="20"/>
          <w:lang w:eastAsia="fr-FR"/>
        </w:rPr>
        <w:t>titrage calorimétrique isotherme</w:t>
      </w:r>
      <w:r w:rsidR="00CA2395">
        <w:rPr>
          <w:rFonts w:ascii="Times New Roman" w:hAnsi="Times New Roman"/>
          <w:b/>
          <w:szCs w:val="20"/>
          <w:lang w:eastAsia="fr-FR"/>
        </w:rPr>
        <w:t xml:space="preserve"> - ITC</w:t>
      </w:r>
      <w:r w:rsidR="00C9522E">
        <w:rPr>
          <w:rFonts w:ascii="Times New Roman" w:hAnsi="Times New Roman"/>
          <w:b/>
          <w:szCs w:val="20"/>
          <w:lang w:eastAsia="fr-FR"/>
        </w:rPr>
        <w:t xml:space="preserve"> (facultatif)</w:t>
      </w:r>
    </w:p>
    <w:p w14:paraId="33B28A00" w14:textId="6053E746" w:rsidR="00CA2395" w:rsidRDefault="00EE48E1" w:rsidP="00EE48E1">
      <w:pPr>
        <w:spacing w:after="0"/>
        <w:jc w:val="both"/>
        <w:rPr>
          <w:rFonts w:ascii="Times New Roman" w:hAnsi="Times New Roman"/>
          <w:szCs w:val="20"/>
          <w:lang w:eastAsia="fr-FR"/>
        </w:rPr>
      </w:pPr>
      <w:r w:rsidRPr="007A350B">
        <w:rPr>
          <w:rFonts w:ascii="Times New Roman" w:hAnsi="Times New Roman"/>
          <w:szCs w:val="20"/>
          <w:lang w:eastAsia="fr-FR"/>
        </w:rPr>
        <w:t xml:space="preserve">Le galactose est greffé à différentes teneurs sur des nanoparticules GNP et on obtient GNP-2, GNP-3 et GNP-6. On étudie la fixation de ces galacto-nanoparticules sur la lectine (PA-IL) et inversement par titrage calorimétrique isotherme. </w:t>
      </w:r>
    </w:p>
    <w:p w14:paraId="6A6043A7" w14:textId="77777777" w:rsidR="00C00DD3" w:rsidRDefault="00C00DD3" w:rsidP="00EE48E1">
      <w:pPr>
        <w:spacing w:after="0"/>
        <w:jc w:val="both"/>
        <w:rPr>
          <w:rFonts w:ascii="Times New Roman" w:hAnsi="Times New Roman"/>
          <w:szCs w:val="20"/>
          <w:lang w:eastAsia="fr-FR"/>
        </w:rPr>
        <w:sectPr w:rsidR="00C00DD3" w:rsidSect="00640D4A">
          <w:type w:val="continuous"/>
          <w:pgSz w:w="11900" w:h="16840"/>
          <w:pgMar w:top="992" w:right="1134" w:bottom="1134" w:left="1134" w:header="1077" w:footer="1077" w:gutter="0"/>
          <w:cols w:space="708"/>
        </w:sectPr>
      </w:pPr>
    </w:p>
    <w:p w14:paraId="64E181FC" w14:textId="77777777" w:rsidR="00642AE0" w:rsidRDefault="00642AE0" w:rsidP="00642AE0">
      <w:pPr>
        <w:spacing w:after="0"/>
        <w:jc w:val="both"/>
        <w:rPr>
          <w:rFonts w:ascii="Times New Roman" w:hAnsi="Times New Roman"/>
          <w:szCs w:val="20"/>
          <w:lang w:eastAsia="fr-FR"/>
        </w:rPr>
      </w:pPr>
    </w:p>
    <w:p w14:paraId="58334C19" w14:textId="77777777" w:rsidR="000C2C76" w:rsidRDefault="000C2C76" w:rsidP="00642AE0">
      <w:pPr>
        <w:spacing w:after="0"/>
        <w:jc w:val="both"/>
        <w:rPr>
          <w:rFonts w:ascii="Times New Roman" w:hAnsi="Times New Roman"/>
          <w:szCs w:val="20"/>
          <w:lang w:eastAsia="fr-FR"/>
        </w:rPr>
      </w:pPr>
    </w:p>
    <w:p w14:paraId="12BD6A74" w14:textId="707BCB4D" w:rsidR="00642AE0" w:rsidRDefault="00642AE0" w:rsidP="00642AE0">
      <w:pPr>
        <w:spacing w:after="0"/>
        <w:jc w:val="both"/>
        <w:rPr>
          <w:rFonts w:ascii="Times New Roman" w:hAnsi="Times New Roman"/>
          <w:szCs w:val="20"/>
          <w:lang w:eastAsia="fr-FR"/>
        </w:rPr>
      </w:pPr>
      <w:r w:rsidRPr="007A350B">
        <w:rPr>
          <w:rFonts w:ascii="Times New Roman" w:hAnsi="Times New Roman"/>
          <w:szCs w:val="20"/>
          <w:lang w:eastAsia="fr-FR"/>
        </w:rPr>
        <w:t xml:space="preserve">Analyser les courbes (figures </w:t>
      </w:r>
      <w:r>
        <w:rPr>
          <w:rFonts w:ascii="Times New Roman" w:hAnsi="Times New Roman"/>
          <w:szCs w:val="20"/>
          <w:lang w:eastAsia="fr-FR"/>
        </w:rPr>
        <w:t xml:space="preserve">A, B, C et D </w:t>
      </w:r>
      <w:r w:rsidRPr="007A350B">
        <w:rPr>
          <w:rFonts w:ascii="Times New Roman" w:hAnsi="Times New Roman"/>
          <w:szCs w:val="20"/>
          <w:lang w:eastAsia="fr-FR"/>
        </w:rPr>
        <w:t>ci-</w:t>
      </w:r>
      <w:r>
        <w:rPr>
          <w:rFonts w:ascii="Times New Roman" w:hAnsi="Times New Roman"/>
          <w:szCs w:val="20"/>
          <w:lang w:eastAsia="fr-FR"/>
        </w:rPr>
        <w:t>contre</w:t>
      </w:r>
      <w:r w:rsidRPr="007A350B">
        <w:rPr>
          <w:rFonts w:ascii="Times New Roman" w:hAnsi="Times New Roman"/>
          <w:szCs w:val="20"/>
          <w:lang w:eastAsia="fr-FR"/>
        </w:rPr>
        <w:t>) et déterminer</w:t>
      </w:r>
      <w:r w:rsidR="00990AAE">
        <w:rPr>
          <w:rFonts w:ascii="Times New Roman" w:hAnsi="Times New Roman"/>
          <w:szCs w:val="20"/>
          <w:lang w:eastAsia="fr-FR"/>
        </w:rPr>
        <w:t xml:space="preserve"> (si possible)</w:t>
      </w:r>
      <w:r w:rsidRPr="007A350B">
        <w:rPr>
          <w:rFonts w:ascii="Times New Roman" w:hAnsi="Times New Roman"/>
          <w:szCs w:val="20"/>
          <w:lang w:eastAsia="fr-FR"/>
        </w:rPr>
        <w:t xml:space="preserve"> les grandeurs thermodynamiques et le nombre de site de fixation.</w:t>
      </w:r>
    </w:p>
    <w:p w14:paraId="4BCCEF53" w14:textId="77777777" w:rsidR="009E7ED0" w:rsidRDefault="009E7ED0" w:rsidP="00642AE0">
      <w:pPr>
        <w:spacing w:after="0"/>
        <w:jc w:val="both"/>
        <w:rPr>
          <w:rFonts w:ascii="Times New Roman" w:hAnsi="Times New Roman"/>
          <w:szCs w:val="20"/>
          <w:lang w:eastAsia="fr-FR"/>
        </w:rPr>
      </w:pPr>
    </w:p>
    <w:p w14:paraId="2B82B07E" w14:textId="77777777" w:rsidR="009E7ED0" w:rsidRPr="009E7ED0" w:rsidRDefault="009E7ED0" w:rsidP="009E7ED0">
      <w:pPr>
        <w:pStyle w:val="NormalWeb"/>
        <w:spacing w:before="2" w:after="2"/>
        <w:rPr>
          <w:rFonts w:ascii="Times New Roman" w:hAnsi="Times New Roman"/>
          <w:sz w:val="24"/>
        </w:rPr>
      </w:pPr>
      <w:r w:rsidRPr="007A350B">
        <w:rPr>
          <w:rFonts w:ascii="Times New Roman" w:hAnsi="Times New Roman"/>
          <w:sz w:val="24"/>
        </w:rPr>
        <w:t>Source :</w:t>
      </w:r>
      <w:r>
        <w:rPr>
          <w:rFonts w:ascii="Times New Roman" w:hAnsi="Times New Roman"/>
          <w:sz w:val="24"/>
        </w:rPr>
        <w:t xml:space="preserve"> </w:t>
      </w:r>
      <w:r w:rsidRPr="007A350B">
        <w:rPr>
          <w:rFonts w:ascii="Times New Roman" w:hAnsi="Times New Roman"/>
          <w:sz w:val="24"/>
        </w:rPr>
        <w:t xml:space="preserve">Reynolds </w:t>
      </w:r>
      <w:r w:rsidRPr="007A350B">
        <w:rPr>
          <w:rFonts w:ascii="Times New Roman" w:hAnsi="Times New Roman"/>
          <w:i/>
          <w:sz w:val="24"/>
        </w:rPr>
        <w:t>et al</w:t>
      </w:r>
      <w:r w:rsidRPr="007A350B">
        <w:rPr>
          <w:rFonts w:ascii="Times New Roman" w:hAnsi="Times New Roman"/>
          <w:sz w:val="24"/>
        </w:rPr>
        <w:t>. (2012) Chemistry 18, 4264 - 4273</w:t>
      </w:r>
    </w:p>
    <w:p w14:paraId="66537A2B" w14:textId="77777777" w:rsidR="009E7ED0" w:rsidRDefault="009E7ED0" w:rsidP="00642AE0">
      <w:pPr>
        <w:spacing w:after="0"/>
        <w:jc w:val="both"/>
        <w:rPr>
          <w:rFonts w:ascii="Times New Roman" w:hAnsi="Times New Roman"/>
          <w:szCs w:val="20"/>
          <w:lang w:eastAsia="fr-FR"/>
        </w:rPr>
      </w:pPr>
    </w:p>
    <w:p w14:paraId="55616617" w14:textId="77777777" w:rsidR="00D153E5" w:rsidRDefault="00D153E5" w:rsidP="00EE48E1">
      <w:pPr>
        <w:spacing w:after="0"/>
        <w:jc w:val="both"/>
        <w:rPr>
          <w:rFonts w:ascii="Times New Roman" w:hAnsi="Times New Roman"/>
          <w:szCs w:val="20"/>
          <w:lang w:eastAsia="fr-FR"/>
        </w:rPr>
      </w:pPr>
    </w:p>
    <w:p w14:paraId="0A105269" w14:textId="100631AD" w:rsidR="00D153E5" w:rsidRPr="009E7ED0" w:rsidRDefault="00642AE0" w:rsidP="009E7ED0">
      <w:pPr>
        <w:spacing w:after="0"/>
        <w:jc w:val="center"/>
        <w:rPr>
          <w:rFonts w:ascii="Times New Roman" w:hAnsi="Times New Roman"/>
          <w:szCs w:val="20"/>
          <w:lang w:eastAsia="fr-FR"/>
        </w:rPr>
        <w:sectPr w:rsidR="00D153E5" w:rsidRPr="009E7ED0" w:rsidSect="00640D4A">
          <w:type w:val="continuous"/>
          <w:pgSz w:w="11900" w:h="16840"/>
          <w:pgMar w:top="992" w:right="1134" w:bottom="1134" w:left="1134" w:header="1077" w:footer="1077" w:gutter="0"/>
          <w:cols w:num="2" w:space="710" w:equalWidth="0">
            <w:col w:w="2835" w:space="710"/>
            <w:col w:w="6087"/>
          </w:cols>
        </w:sectPr>
      </w:pPr>
      <w:r w:rsidRPr="007A350B">
        <w:rPr>
          <w:rFonts w:ascii="Times New Roman" w:hAnsi="Times New Roman"/>
          <w:noProof/>
        </w:rPr>
        <w:drawing>
          <wp:inline distT="0" distB="0" distL="0" distR="0" wp14:anchorId="299C0142" wp14:editId="200ABDC8">
            <wp:extent cx="3248025" cy="2551124"/>
            <wp:effectExtent l="0" t="0" r="0" b="1905"/>
            <wp:docPr id="9" name="Image 9" descr="Une image contenant texte, diagramme, Tracé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, diagramme, Tracé, ligne&#10;&#10;Description générée automatiquement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754" cy="26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1F97A" w14:textId="3D5558D0" w:rsidR="00FD0605" w:rsidRPr="00F27897" w:rsidRDefault="00E358DE" w:rsidP="00F27897">
      <w:pPr>
        <w:pStyle w:val="Paragraphedeliste"/>
        <w:numPr>
          <w:ilvl w:val="0"/>
          <w:numId w:val="38"/>
        </w:numPr>
        <w:spacing w:after="0"/>
        <w:ind w:left="284" w:hanging="284"/>
        <w:jc w:val="both"/>
        <w:rPr>
          <w:rFonts w:ascii="Times New Roman" w:hAnsi="Times New Roman"/>
          <w:szCs w:val="20"/>
          <w:lang w:eastAsia="fr-FR"/>
        </w:rPr>
      </w:pPr>
      <w:r w:rsidRPr="00F27897">
        <w:rPr>
          <w:rFonts w:ascii="Times New Roman" w:hAnsi="Times New Roman"/>
          <w:szCs w:val="20"/>
          <w:lang w:eastAsia="fr-FR"/>
        </w:rPr>
        <w:lastRenderedPageBreak/>
        <w:t>(A)</w:t>
      </w:r>
      <w:r w:rsidR="00FD0605" w:rsidRPr="00F27897">
        <w:rPr>
          <w:rFonts w:ascii="Times New Roman" w:hAnsi="Times New Roman"/>
          <w:szCs w:val="20"/>
          <w:lang w:eastAsia="fr-FR"/>
        </w:rPr>
        <w:t>Titrage de PA-IL 0,047 mM dans la cellule de l’échantillon par injections de galactose 1,7 mM dans la seringue.</w:t>
      </w:r>
    </w:p>
    <w:p w14:paraId="4F6BC306" w14:textId="64BD112C" w:rsidR="00FD0605" w:rsidRDefault="00FD0605" w:rsidP="00FD0605">
      <w:pPr>
        <w:spacing w:after="0"/>
        <w:jc w:val="both"/>
        <w:rPr>
          <w:rFonts w:ascii="Times New Roman" w:hAnsi="Times New Roman"/>
          <w:szCs w:val="20"/>
          <w:lang w:eastAsia="fr-FR"/>
        </w:rPr>
      </w:pPr>
      <w:r w:rsidRPr="00E358DE">
        <w:rPr>
          <w:rFonts w:ascii="Times New Roman" w:hAnsi="Times New Roman"/>
          <w:i/>
          <w:iCs/>
          <w:szCs w:val="20"/>
          <w:lang w:eastAsia="fr-FR"/>
        </w:rPr>
        <w:t>Remarque</w:t>
      </w:r>
      <w:r w:rsidRPr="007A350B">
        <w:rPr>
          <w:rFonts w:ascii="Times New Roman" w:hAnsi="Times New Roman"/>
          <w:szCs w:val="20"/>
          <w:lang w:eastAsia="fr-FR"/>
        </w:rPr>
        <w:t xml:space="preserve"> : n = 1 site de fixation du galactose par monomère dans la structure cristalline de la lectine. </w:t>
      </w:r>
    </w:p>
    <w:p w14:paraId="7425A9D3" w14:textId="77777777" w:rsidR="00FD0605" w:rsidRDefault="00FD0605" w:rsidP="00FD0605">
      <w:pPr>
        <w:spacing w:after="0"/>
        <w:jc w:val="both"/>
        <w:rPr>
          <w:rFonts w:ascii="Times New Roman" w:hAnsi="Times New Roman"/>
          <w:szCs w:val="20"/>
          <w:lang w:eastAsia="fr-FR"/>
        </w:rPr>
      </w:pPr>
      <w:r w:rsidRPr="007A350B">
        <w:rPr>
          <w:rFonts w:ascii="Times New Roman" w:hAnsi="Times New Roman"/>
          <w:szCs w:val="20"/>
          <w:lang w:eastAsia="fr-FR"/>
        </w:rPr>
        <w:t>Titrages « inverses » de GNP</w:t>
      </w:r>
      <w:r w:rsidRPr="007A350B">
        <w:rPr>
          <w:rFonts w:ascii="Calibri" w:eastAsia="Calibri" w:hAnsi="Calibri" w:cs="Calibri"/>
          <w:szCs w:val="20"/>
          <w:lang w:eastAsia="fr-FR"/>
        </w:rPr>
        <w:t>‐</w:t>
      </w:r>
      <w:r w:rsidRPr="007A350B">
        <w:rPr>
          <w:rFonts w:ascii="Times New Roman" w:hAnsi="Times New Roman"/>
          <w:szCs w:val="20"/>
          <w:lang w:eastAsia="fr-FR"/>
        </w:rPr>
        <w:t>2 par PA-IL :</w:t>
      </w:r>
    </w:p>
    <w:p w14:paraId="63F0EC07" w14:textId="091CB29B" w:rsidR="00FD0605" w:rsidRPr="00CA2395" w:rsidRDefault="00E358DE" w:rsidP="00FD0605">
      <w:pPr>
        <w:pStyle w:val="Paragraphedeliste"/>
        <w:numPr>
          <w:ilvl w:val="0"/>
          <w:numId w:val="35"/>
        </w:numPr>
        <w:spacing w:after="0"/>
        <w:ind w:left="284" w:hanging="284"/>
        <w:jc w:val="both"/>
        <w:rPr>
          <w:rFonts w:ascii="Times New Roman" w:hAnsi="Times New Roman"/>
          <w:szCs w:val="20"/>
          <w:lang w:eastAsia="fr-FR"/>
        </w:rPr>
      </w:pPr>
      <w:r>
        <w:rPr>
          <w:rFonts w:ascii="Times New Roman" w:hAnsi="Times New Roman"/>
          <w:szCs w:val="20"/>
          <w:lang w:eastAsia="fr-FR"/>
        </w:rPr>
        <w:t>(</w:t>
      </w:r>
      <w:r w:rsidR="00FD0605" w:rsidRPr="00CA2395">
        <w:rPr>
          <w:rFonts w:ascii="Times New Roman" w:hAnsi="Times New Roman"/>
          <w:szCs w:val="20"/>
          <w:lang w:eastAsia="fr-FR"/>
        </w:rPr>
        <w:t>B) Titrage de GNP</w:t>
      </w:r>
      <w:r w:rsidR="00FD0605" w:rsidRPr="00CA2395">
        <w:rPr>
          <w:rFonts w:ascii="Calibri" w:eastAsia="Calibri" w:hAnsi="Calibri" w:cs="Calibri"/>
          <w:szCs w:val="20"/>
          <w:lang w:eastAsia="fr-FR"/>
        </w:rPr>
        <w:t>‐</w:t>
      </w:r>
      <w:r w:rsidR="00FD0605" w:rsidRPr="00CA2395">
        <w:rPr>
          <w:rFonts w:ascii="Times New Roman" w:hAnsi="Times New Roman"/>
          <w:szCs w:val="20"/>
          <w:lang w:eastAsia="fr-FR"/>
        </w:rPr>
        <w:t>2 (galactose 17 %) 0,048 mM par injections de PA-IL 0,36 mM dans la seringue.</w:t>
      </w:r>
    </w:p>
    <w:p w14:paraId="2C9BA36F" w14:textId="2CFCAAD1" w:rsidR="00FD0605" w:rsidRPr="00CA2395" w:rsidRDefault="00E358DE" w:rsidP="00FD0605">
      <w:pPr>
        <w:pStyle w:val="Paragraphedeliste"/>
        <w:numPr>
          <w:ilvl w:val="0"/>
          <w:numId w:val="35"/>
        </w:numPr>
        <w:spacing w:after="0"/>
        <w:ind w:left="284" w:hanging="284"/>
        <w:jc w:val="both"/>
        <w:rPr>
          <w:rFonts w:ascii="Times New Roman" w:hAnsi="Times New Roman"/>
          <w:szCs w:val="20"/>
          <w:lang w:eastAsia="fr-FR"/>
        </w:rPr>
      </w:pPr>
      <w:r>
        <w:rPr>
          <w:rFonts w:ascii="Times New Roman" w:hAnsi="Times New Roman"/>
          <w:szCs w:val="20"/>
          <w:lang w:eastAsia="fr-FR"/>
        </w:rPr>
        <w:t>(</w:t>
      </w:r>
      <w:r w:rsidR="00FD0605" w:rsidRPr="00CA2395">
        <w:rPr>
          <w:rFonts w:ascii="Times New Roman" w:hAnsi="Times New Roman"/>
          <w:szCs w:val="20"/>
          <w:lang w:eastAsia="fr-FR"/>
        </w:rPr>
        <w:t>C) Titrage de GNP-3 (galactose 33 %) 0,031 mM par PA-IL 0,35 mM dans la seringue.</w:t>
      </w:r>
    </w:p>
    <w:p w14:paraId="69D99976" w14:textId="7431EAD7" w:rsidR="00FD0605" w:rsidRPr="00CA2395" w:rsidRDefault="00E358DE" w:rsidP="00FD0605">
      <w:pPr>
        <w:pStyle w:val="Paragraphedeliste"/>
        <w:numPr>
          <w:ilvl w:val="0"/>
          <w:numId w:val="35"/>
        </w:numPr>
        <w:spacing w:after="0"/>
        <w:ind w:left="284" w:hanging="284"/>
        <w:jc w:val="both"/>
        <w:rPr>
          <w:rFonts w:ascii="Times New Roman" w:hAnsi="Times New Roman"/>
          <w:szCs w:val="20"/>
          <w:lang w:eastAsia="fr-FR"/>
        </w:rPr>
      </w:pPr>
      <w:r>
        <w:rPr>
          <w:rFonts w:ascii="Times New Roman" w:hAnsi="Times New Roman"/>
          <w:szCs w:val="20"/>
          <w:lang w:eastAsia="fr-FR"/>
        </w:rPr>
        <w:t>(</w:t>
      </w:r>
      <w:r w:rsidR="00FD0605" w:rsidRPr="00CA2395">
        <w:rPr>
          <w:rFonts w:ascii="Times New Roman" w:hAnsi="Times New Roman"/>
          <w:szCs w:val="20"/>
          <w:lang w:eastAsia="fr-FR"/>
        </w:rPr>
        <w:t>D) Titrage de GNP-6 (galactose 100 %) 0,070 mM par PA-IL 0,24 mM dans la seringue.</w:t>
      </w:r>
    </w:p>
    <w:p w14:paraId="5BE13049" w14:textId="77777777" w:rsidR="00FD0605" w:rsidRDefault="00FD0605" w:rsidP="00FD0605">
      <w:pPr>
        <w:spacing w:after="0"/>
        <w:jc w:val="both"/>
        <w:rPr>
          <w:rFonts w:ascii="Times New Roman" w:hAnsi="Times New Roman"/>
          <w:szCs w:val="20"/>
          <w:lang w:eastAsia="fr-FR"/>
        </w:rPr>
      </w:pPr>
    </w:p>
    <w:p w14:paraId="69065A5A" w14:textId="77777777" w:rsidR="00FD0605" w:rsidRPr="00CA2395" w:rsidRDefault="00FD0605" w:rsidP="00FD0605">
      <w:pPr>
        <w:spacing w:after="0"/>
        <w:jc w:val="both"/>
        <w:rPr>
          <w:rFonts w:ascii="Times New Roman" w:hAnsi="Times New Roman"/>
          <w:szCs w:val="20"/>
          <w:lang w:eastAsia="fr-FR"/>
        </w:rPr>
      </w:pPr>
      <w:r w:rsidRPr="00CA2395">
        <w:rPr>
          <w:rFonts w:ascii="Times New Roman" w:hAnsi="Times New Roman"/>
          <w:szCs w:val="20"/>
          <w:lang w:eastAsia="fr-FR"/>
        </w:rPr>
        <w:t xml:space="preserve">Les rapports molaires se réfèrent au nombre de sites de fixation de PA-IL par monomère de galactose. </w:t>
      </w:r>
    </w:p>
    <w:p w14:paraId="1CF5030F" w14:textId="77777777" w:rsidR="00EE48E1" w:rsidRDefault="00EE48E1" w:rsidP="00EE48E1">
      <w:pPr>
        <w:spacing w:after="0"/>
        <w:jc w:val="both"/>
        <w:rPr>
          <w:rFonts w:ascii="Times New Roman" w:hAnsi="Times New Roman"/>
          <w:b/>
          <w:color w:val="FF0000"/>
          <w:szCs w:val="20"/>
          <w:lang w:eastAsia="fr-FR"/>
        </w:rPr>
      </w:pPr>
    </w:p>
    <w:p w14:paraId="40A75A34" w14:textId="32116A06" w:rsidR="00CA2395" w:rsidRDefault="00CA2395" w:rsidP="00CA2395">
      <w:pPr>
        <w:spacing w:after="0"/>
        <w:jc w:val="center"/>
        <w:rPr>
          <w:rFonts w:ascii="Times New Roman" w:hAnsi="Times New Roman"/>
          <w:b/>
          <w:szCs w:val="20"/>
          <w:lang w:eastAsia="fr-FR"/>
        </w:rPr>
      </w:pPr>
      <w:r w:rsidRPr="00CA2395">
        <w:rPr>
          <w:rFonts w:ascii="Times New Roman" w:hAnsi="Times New Roman"/>
          <w:b/>
          <w:szCs w:val="20"/>
          <w:lang w:eastAsia="fr-FR"/>
        </w:rPr>
        <w:t>============================================</w:t>
      </w:r>
    </w:p>
    <w:p w14:paraId="5A13CE1A" w14:textId="77777777" w:rsidR="00E358DE" w:rsidRPr="00CA2395" w:rsidRDefault="00E358DE" w:rsidP="00CA2395">
      <w:pPr>
        <w:spacing w:after="0"/>
        <w:jc w:val="center"/>
        <w:rPr>
          <w:rFonts w:ascii="Times New Roman" w:hAnsi="Times New Roman"/>
          <w:b/>
          <w:szCs w:val="20"/>
          <w:lang w:eastAsia="fr-FR"/>
        </w:rPr>
      </w:pPr>
    </w:p>
    <w:p w14:paraId="13CC3B4B" w14:textId="79739C0B" w:rsidR="009C051B" w:rsidRPr="00D110BD" w:rsidRDefault="009C051B" w:rsidP="009C051B">
      <w:pPr>
        <w:jc w:val="both"/>
        <w:rPr>
          <w:rFonts w:ascii="Times New Roman" w:hAnsi="Times New Roman"/>
          <w:b/>
        </w:rPr>
      </w:pPr>
      <w:r w:rsidRPr="00D110BD">
        <w:rPr>
          <w:rFonts w:ascii="Times New Roman" w:hAnsi="Times New Roman"/>
          <w:b/>
        </w:rPr>
        <w:t>Questions &amp; assertions</w:t>
      </w:r>
    </w:p>
    <w:tbl>
      <w:tblPr>
        <w:tblW w:w="0" w:type="auto"/>
        <w:jc w:val="center"/>
        <w:tblLayout w:type="fixed"/>
        <w:tblCellMar>
          <w:left w:w="80" w:type="dxa"/>
          <w:right w:w="80" w:type="dxa"/>
        </w:tblCellMar>
        <w:tblLook w:val="0020" w:firstRow="1" w:lastRow="0" w:firstColumn="0" w:lastColumn="0" w:noHBand="0" w:noVBand="0"/>
        <w:tblCaption w:val="Tableau de l'exercice 2 - Item Equation de Henri - Michaelis - Menten - vi, Vmax, KM, kcat"/>
        <w:tblDescription w:val="Valeurs (en U.A. par min) des vitesses initiales d'hydrolyse d’un substrat S pour différentes concentrations de ce substrat. Ces valeurs permettent de tracer la représentation des doubles inverses (dite aussi de Lineweaver-Burk) afin de déterminer graphiquement les paramètres cinétiques Vmax et KM."/>
      </w:tblPr>
      <w:tblGrid>
        <w:gridCol w:w="9222"/>
      </w:tblGrid>
      <w:tr w:rsidR="009C051B" w:rsidRPr="00D110BD" w14:paraId="5BD3A64E" w14:textId="77777777" w:rsidTr="000F18F5">
        <w:trPr>
          <w:jc w:val="center"/>
        </w:trPr>
        <w:tc>
          <w:tcPr>
            <w:tcW w:w="922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D0B76A7" w14:textId="77777777" w:rsidR="009C051B" w:rsidRPr="00D110BD" w:rsidRDefault="009C051B" w:rsidP="000F18F5">
            <w:pPr>
              <w:spacing w:before="20" w:after="2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110BD">
              <w:rPr>
                <w:rFonts w:ascii="Times New Roman" w:hAnsi="Times New Roman"/>
                <w:b/>
                <w:color w:val="000000"/>
              </w:rPr>
              <w:t>Trouver la réponse aux questions suivantes.</w:t>
            </w:r>
          </w:p>
        </w:tc>
      </w:tr>
      <w:tr w:rsidR="00C359EB" w:rsidRPr="00C359EB" w14:paraId="4CE18042" w14:textId="77777777" w:rsidTr="000F18F5">
        <w:trPr>
          <w:jc w:val="center"/>
        </w:trPr>
        <w:tc>
          <w:tcPr>
            <w:tcW w:w="922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19FDCAB" w14:textId="6FD02709" w:rsidR="009C051B" w:rsidRPr="00C359EB" w:rsidRDefault="009C051B" w:rsidP="000F18F5">
            <w:pPr>
              <w:spacing w:before="20" w:after="20"/>
              <w:jc w:val="both"/>
              <w:rPr>
                <w:rFonts w:ascii="Times New Roman" w:hAnsi="Times New Roman"/>
              </w:rPr>
            </w:pPr>
            <w:r w:rsidRPr="00C359EB">
              <w:rPr>
                <w:rFonts w:ascii="Times New Roman" w:hAnsi="Times New Roman"/>
              </w:rPr>
              <w:t xml:space="preserve">Q1. </w:t>
            </w:r>
            <w:r w:rsidR="00C359EB" w:rsidRPr="00C359EB">
              <w:rPr>
                <w:rFonts w:ascii="Times New Roman" w:hAnsi="Times New Roman"/>
              </w:rPr>
              <w:t>Quels types de force sont impliqué</w:t>
            </w:r>
            <w:r w:rsidR="00E94B03">
              <w:rPr>
                <w:rFonts w:ascii="Times New Roman" w:hAnsi="Times New Roman"/>
              </w:rPr>
              <w:t>e</w:t>
            </w:r>
            <w:r w:rsidR="00C359EB" w:rsidRPr="00C359EB">
              <w:rPr>
                <w:rFonts w:ascii="Times New Roman" w:hAnsi="Times New Roman"/>
              </w:rPr>
              <w:t xml:space="preserve">s dans les interactions protéine-protéine </w:t>
            </w:r>
            <w:r w:rsidRPr="00C359EB">
              <w:rPr>
                <w:rFonts w:ascii="Times New Roman" w:hAnsi="Times New Roman"/>
              </w:rPr>
              <w:t>?</w:t>
            </w:r>
            <w:r w:rsidR="00066733" w:rsidRPr="00C359EB">
              <w:rPr>
                <w:rFonts w:ascii="Times New Roman" w:hAnsi="Times New Roman"/>
              </w:rPr>
              <w:t xml:space="preserve"> </w:t>
            </w:r>
          </w:p>
        </w:tc>
      </w:tr>
      <w:tr w:rsidR="00C359EB" w:rsidRPr="00C359EB" w14:paraId="2E2968A5" w14:textId="77777777" w:rsidTr="000F18F5">
        <w:trPr>
          <w:jc w:val="center"/>
        </w:trPr>
        <w:tc>
          <w:tcPr>
            <w:tcW w:w="92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20252A6" w14:textId="18562BC8" w:rsidR="009C051B" w:rsidRPr="00C359EB" w:rsidRDefault="009C051B" w:rsidP="000F18F5">
            <w:pPr>
              <w:spacing w:before="20" w:after="20"/>
              <w:jc w:val="both"/>
              <w:rPr>
                <w:rFonts w:ascii="Times New Roman" w:hAnsi="Times New Roman"/>
              </w:rPr>
            </w:pPr>
            <w:r w:rsidRPr="00C359EB">
              <w:rPr>
                <w:rFonts w:ascii="Times New Roman" w:hAnsi="Times New Roman"/>
              </w:rPr>
              <w:t>Q2. Quel</w:t>
            </w:r>
            <w:r w:rsidR="00C359EB" w:rsidRPr="00C359EB">
              <w:rPr>
                <w:rFonts w:ascii="Times New Roman" w:hAnsi="Times New Roman"/>
              </w:rPr>
              <w:t xml:space="preserve">(s) rôle(s) ont les molécules d’eau dans les interactions protéine-protéine ? </w:t>
            </w:r>
            <w:r w:rsidRPr="00C359EB">
              <w:rPr>
                <w:rFonts w:ascii="Times New Roman" w:hAnsi="Times New Roman"/>
              </w:rPr>
              <w:t xml:space="preserve"> </w:t>
            </w:r>
          </w:p>
        </w:tc>
      </w:tr>
      <w:tr w:rsidR="009C051B" w:rsidRPr="00D110BD" w14:paraId="74A5E80D" w14:textId="77777777" w:rsidTr="000F18F5">
        <w:trPr>
          <w:jc w:val="center"/>
        </w:trPr>
        <w:tc>
          <w:tcPr>
            <w:tcW w:w="92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5A06095" w14:textId="4CFEC3E8" w:rsidR="009C051B" w:rsidRPr="00D110BD" w:rsidRDefault="009C051B" w:rsidP="000F18F5">
            <w:pPr>
              <w:spacing w:before="20" w:after="20"/>
              <w:jc w:val="both"/>
              <w:rPr>
                <w:rFonts w:ascii="Times New Roman" w:hAnsi="Times New Roman"/>
              </w:rPr>
            </w:pPr>
            <w:r w:rsidRPr="00D110BD">
              <w:rPr>
                <w:rFonts w:ascii="Times New Roman" w:hAnsi="Times New Roman"/>
              </w:rPr>
              <w:t>Q3. Quel</w:t>
            </w:r>
            <w:r w:rsidR="00C359EB">
              <w:rPr>
                <w:rFonts w:ascii="Times New Roman" w:hAnsi="Times New Roman"/>
              </w:rPr>
              <w:t xml:space="preserve">les sont les 2 conditions pour qu’il y ait une interaction protéine-protéine </w:t>
            </w:r>
            <w:r w:rsidR="00C359EB" w:rsidRPr="00D110BD">
              <w:rPr>
                <w:rFonts w:ascii="Times New Roman" w:hAnsi="Times New Roman"/>
              </w:rPr>
              <w:t>?</w:t>
            </w:r>
          </w:p>
        </w:tc>
      </w:tr>
      <w:tr w:rsidR="009C051B" w:rsidRPr="00D110BD" w14:paraId="51604FEB" w14:textId="77777777" w:rsidTr="000F18F5">
        <w:trPr>
          <w:jc w:val="center"/>
        </w:trPr>
        <w:tc>
          <w:tcPr>
            <w:tcW w:w="92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BC43635" w14:textId="3428E4E8" w:rsidR="009C051B" w:rsidRPr="00D110BD" w:rsidRDefault="009C051B" w:rsidP="000F18F5">
            <w:pPr>
              <w:spacing w:before="20" w:after="20"/>
              <w:jc w:val="both"/>
              <w:rPr>
                <w:rFonts w:ascii="Times New Roman" w:hAnsi="Times New Roman"/>
              </w:rPr>
            </w:pPr>
            <w:r w:rsidRPr="00D110BD">
              <w:rPr>
                <w:rFonts w:ascii="Times New Roman" w:hAnsi="Times New Roman"/>
              </w:rPr>
              <w:t xml:space="preserve">Q4. </w:t>
            </w:r>
            <w:r w:rsidR="00F44839">
              <w:rPr>
                <w:rFonts w:ascii="Times New Roman" w:hAnsi="Times New Roman"/>
              </w:rPr>
              <w:t>Quelle grandeur thermodynamique est directement mesurée par la technique ITC ?</w:t>
            </w:r>
          </w:p>
        </w:tc>
      </w:tr>
      <w:tr w:rsidR="009C051B" w:rsidRPr="00D110BD" w14:paraId="0C9ACD75" w14:textId="77777777" w:rsidTr="000F18F5">
        <w:trPr>
          <w:jc w:val="center"/>
        </w:trPr>
        <w:tc>
          <w:tcPr>
            <w:tcW w:w="92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6E6BAD7" w14:textId="6A1E651B" w:rsidR="009C051B" w:rsidRPr="00D110BD" w:rsidRDefault="009C051B" w:rsidP="000F18F5">
            <w:pPr>
              <w:spacing w:before="20" w:after="20"/>
              <w:jc w:val="both"/>
              <w:rPr>
                <w:rFonts w:ascii="Times New Roman" w:hAnsi="Times New Roman"/>
              </w:rPr>
            </w:pPr>
            <w:r w:rsidRPr="00D110BD">
              <w:rPr>
                <w:rFonts w:ascii="Times New Roman" w:hAnsi="Times New Roman"/>
              </w:rPr>
              <w:t>Q5. Comment s'appelle</w:t>
            </w:r>
            <w:r w:rsidR="00FD259B">
              <w:rPr>
                <w:rFonts w:ascii="Times New Roman" w:hAnsi="Times New Roman"/>
              </w:rPr>
              <w:t xml:space="preserve"> une protéine d’intérêt liée </w:t>
            </w:r>
            <w:r w:rsidR="00E94B03">
              <w:rPr>
                <w:rFonts w:ascii="Times New Roman" w:hAnsi="Times New Roman"/>
              </w:rPr>
              <w:t xml:space="preserve">par </w:t>
            </w:r>
            <w:r w:rsidR="00FD259B">
              <w:rPr>
                <w:rFonts w:ascii="Times New Roman" w:hAnsi="Times New Roman"/>
              </w:rPr>
              <w:t>coval</w:t>
            </w:r>
            <w:r w:rsidR="00E94B03">
              <w:rPr>
                <w:rFonts w:ascii="Times New Roman" w:hAnsi="Times New Roman"/>
              </w:rPr>
              <w:t>ence</w:t>
            </w:r>
            <w:r w:rsidR="00FD259B">
              <w:rPr>
                <w:rFonts w:ascii="Times New Roman" w:hAnsi="Times New Roman"/>
              </w:rPr>
              <w:t xml:space="preserve"> (synthèse peptidique) à une GFP ?</w:t>
            </w:r>
          </w:p>
        </w:tc>
      </w:tr>
      <w:tr w:rsidR="009C051B" w:rsidRPr="00D110BD" w14:paraId="163AF72F" w14:textId="77777777" w:rsidTr="000F18F5">
        <w:trPr>
          <w:jc w:val="center"/>
        </w:trPr>
        <w:tc>
          <w:tcPr>
            <w:tcW w:w="92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9C8C504" w14:textId="323A70F3" w:rsidR="001E3142" w:rsidRPr="00D110BD" w:rsidRDefault="009C051B" w:rsidP="001E3142">
            <w:pPr>
              <w:spacing w:before="20" w:after="20"/>
              <w:jc w:val="both"/>
              <w:rPr>
                <w:rFonts w:ascii="Times New Roman" w:hAnsi="Times New Roman"/>
              </w:rPr>
            </w:pPr>
            <w:r w:rsidRPr="00D110BD">
              <w:rPr>
                <w:rFonts w:ascii="Times New Roman" w:hAnsi="Times New Roman"/>
              </w:rPr>
              <w:t xml:space="preserve">Q6. </w:t>
            </w:r>
            <w:r w:rsidR="00093F13">
              <w:rPr>
                <w:rFonts w:ascii="Times New Roman" w:hAnsi="Times New Roman"/>
              </w:rPr>
              <w:t>Citer 3 c</w:t>
            </w:r>
            <w:r w:rsidR="00093F13" w:rsidRPr="00093F13">
              <w:rPr>
                <w:rFonts w:ascii="Times New Roman" w:hAnsi="Times New Roman"/>
              </w:rPr>
              <w:t xml:space="preserve">ritères de choix d'une technique pour </w:t>
            </w:r>
            <w:r w:rsidR="00093F13">
              <w:rPr>
                <w:rFonts w:ascii="Times New Roman" w:hAnsi="Times New Roman"/>
              </w:rPr>
              <w:t>étudier</w:t>
            </w:r>
            <w:r w:rsidR="00093F13" w:rsidRPr="00093F13">
              <w:rPr>
                <w:rFonts w:ascii="Times New Roman" w:hAnsi="Times New Roman"/>
              </w:rPr>
              <w:t xml:space="preserve"> les interactions protéine-protéine</w:t>
            </w:r>
            <w:r w:rsidR="00093F13">
              <w:rPr>
                <w:rFonts w:ascii="Times New Roman" w:hAnsi="Times New Roman"/>
              </w:rPr>
              <w:t>.</w:t>
            </w:r>
          </w:p>
        </w:tc>
      </w:tr>
      <w:tr w:rsidR="00F44839" w:rsidRPr="00D110BD" w14:paraId="2F587059" w14:textId="77777777" w:rsidTr="00C94660">
        <w:trPr>
          <w:jc w:val="center"/>
        </w:trPr>
        <w:tc>
          <w:tcPr>
            <w:tcW w:w="92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51C7245" w14:textId="386320E4" w:rsidR="00F44839" w:rsidRPr="00D110BD" w:rsidRDefault="00F44839" w:rsidP="00C94660">
            <w:pPr>
              <w:spacing w:before="20" w:after="20"/>
              <w:jc w:val="both"/>
              <w:rPr>
                <w:rFonts w:ascii="Times New Roman" w:hAnsi="Times New Roman"/>
              </w:rPr>
            </w:pPr>
            <w:r w:rsidRPr="00D110BD">
              <w:rPr>
                <w:rFonts w:ascii="Times New Roman" w:hAnsi="Times New Roman"/>
              </w:rPr>
              <w:t>Q7.</w:t>
            </w:r>
            <w:r>
              <w:rPr>
                <w:rFonts w:ascii="Times New Roman" w:hAnsi="Times New Roman"/>
              </w:rPr>
              <w:t xml:space="preserve"> </w:t>
            </w:r>
            <w:r w:rsidR="00070588">
              <w:rPr>
                <w:rFonts w:ascii="Times New Roman" w:hAnsi="Times New Roman"/>
              </w:rPr>
              <w:t>Comment s’appelle la classe de molécules synthétiques qui accroissent drastiquement la fixation d’une protéine sur une autre ?</w:t>
            </w:r>
          </w:p>
        </w:tc>
      </w:tr>
      <w:tr w:rsidR="00F44839" w:rsidRPr="00D110BD" w14:paraId="32CC76A2" w14:textId="77777777" w:rsidTr="00C94660">
        <w:trPr>
          <w:jc w:val="center"/>
        </w:trPr>
        <w:tc>
          <w:tcPr>
            <w:tcW w:w="92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84FA728" w14:textId="2F4E4263" w:rsidR="00F44839" w:rsidRPr="00D110BD" w:rsidRDefault="00F44839" w:rsidP="00C94660">
            <w:pPr>
              <w:spacing w:before="20" w:after="20"/>
              <w:jc w:val="both"/>
              <w:rPr>
                <w:rFonts w:ascii="Times New Roman" w:hAnsi="Times New Roman"/>
              </w:rPr>
            </w:pPr>
            <w:r w:rsidRPr="00D110BD">
              <w:rPr>
                <w:rFonts w:ascii="Times New Roman" w:hAnsi="Times New Roman"/>
              </w:rPr>
              <w:t>Q</w:t>
            </w:r>
            <w:r>
              <w:rPr>
                <w:rFonts w:ascii="Times New Roman" w:hAnsi="Times New Roman"/>
              </w:rPr>
              <w:t>8</w:t>
            </w:r>
            <w:r w:rsidRPr="00D110BD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="00070588">
              <w:rPr>
                <w:rFonts w:ascii="Times New Roman" w:hAnsi="Times New Roman"/>
              </w:rPr>
              <w:t xml:space="preserve">Comment s’appelle un modèle d’apprentissage profond qui s’appuie sur un corpus de connaissances textuelles colossal pour s’entraîner </w:t>
            </w:r>
            <w:r>
              <w:rPr>
                <w:rFonts w:ascii="Times New Roman" w:hAnsi="Times New Roman"/>
              </w:rPr>
              <w:t>?</w:t>
            </w:r>
          </w:p>
        </w:tc>
      </w:tr>
      <w:tr w:rsidR="009C051B" w:rsidRPr="00D110BD" w14:paraId="2528E7E5" w14:textId="77777777" w:rsidTr="000F18F5">
        <w:trPr>
          <w:jc w:val="center"/>
        </w:trPr>
        <w:tc>
          <w:tcPr>
            <w:tcW w:w="92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F29798C" w14:textId="74DD85B8" w:rsidR="009C051B" w:rsidRPr="00D110BD" w:rsidRDefault="009C051B" w:rsidP="000F18F5">
            <w:pPr>
              <w:spacing w:before="20" w:after="20"/>
              <w:jc w:val="both"/>
              <w:rPr>
                <w:rFonts w:ascii="Times New Roman" w:hAnsi="Times New Roman"/>
              </w:rPr>
            </w:pPr>
            <w:r w:rsidRPr="00D110BD">
              <w:rPr>
                <w:rFonts w:ascii="Times New Roman" w:hAnsi="Times New Roman"/>
              </w:rPr>
              <w:t>Q</w:t>
            </w:r>
            <w:r w:rsidR="00F44839">
              <w:rPr>
                <w:rFonts w:ascii="Times New Roman" w:hAnsi="Times New Roman"/>
              </w:rPr>
              <w:t>9</w:t>
            </w:r>
            <w:r w:rsidRPr="00D110BD">
              <w:rPr>
                <w:rFonts w:ascii="Times New Roman" w:hAnsi="Times New Roman"/>
              </w:rPr>
              <w:t>.</w:t>
            </w:r>
            <w:r w:rsidR="00846B96">
              <w:rPr>
                <w:rFonts w:ascii="Times New Roman" w:hAnsi="Times New Roman"/>
              </w:rPr>
              <w:t xml:space="preserve"> </w:t>
            </w:r>
            <w:r w:rsidR="00846B96" w:rsidRPr="00846B96">
              <w:rPr>
                <w:rFonts w:ascii="Times New Roman" w:hAnsi="Times New Roman"/>
              </w:rPr>
              <w:t xml:space="preserve">Hormis la fluorescence, </w:t>
            </w:r>
            <w:r w:rsidR="00846B96">
              <w:rPr>
                <w:rFonts w:ascii="Times New Roman" w:hAnsi="Times New Roman"/>
              </w:rPr>
              <w:t xml:space="preserve">sur quel principe identique s’appuient </w:t>
            </w:r>
            <w:r w:rsidR="00846B96" w:rsidRPr="00846B96">
              <w:rPr>
                <w:rFonts w:ascii="Times New Roman" w:hAnsi="Times New Roman"/>
              </w:rPr>
              <w:t xml:space="preserve">les techniques </w:t>
            </w:r>
            <w:r w:rsidR="003142A7">
              <w:rPr>
                <w:rFonts w:ascii="Times New Roman" w:hAnsi="Times New Roman"/>
              </w:rPr>
              <w:t>« </w:t>
            </w:r>
            <w:r w:rsidR="00846B96" w:rsidRPr="00846B96">
              <w:rPr>
                <w:rFonts w:ascii="Times New Roman" w:hAnsi="Times New Roman"/>
              </w:rPr>
              <w:t>double-hybrides</w:t>
            </w:r>
            <w:r w:rsidR="003142A7">
              <w:rPr>
                <w:rFonts w:ascii="Times New Roman" w:hAnsi="Times New Roman"/>
              </w:rPr>
              <w:t> »</w:t>
            </w:r>
            <w:r w:rsidR="00846B96" w:rsidRPr="00846B96">
              <w:rPr>
                <w:rFonts w:ascii="Times New Roman" w:hAnsi="Times New Roman"/>
              </w:rPr>
              <w:t xml:space="preserve"> et </w:t>
            </w:r>
            <w:r w:rsidR="003142A7">
              <w:rPr>
                <w:rFonts w:ascii="Times New Roman" w:hAnsi="Times New Roman"/>
              </w:rPr>
              <w:t>« </w:t>
            </w:r>
            <w:r w:rsidR="00846B96" w:rsidRPr="00846B96">
              <w:rPr>
                <w:rFonts w:ascii="Times New Roman" w:hAnsi="Times New Roman"/>
              </w:rPr>
              <w:t>fluorescence par complémentation bimoléculaire</w:t>
            </w:r>
            <w:r w:rsidR="003142A7">
              <w:rPr>
                <w:rFonts w:ascii="Times New Roman" w:hAnsi="Times New Roman"/>
              </w:rPr>
              <w:t> »</w:t>
            </w:r>
            <w:r w:rsidR="00846B96">
              <w:rPr>
                <w:rFonts w:ascii="Times New Roman" w:hAnsi="Times New Roman"/>
              </w:rPr>
              <w:t> ?</w:t>
            </w:r>
          </w:p>
        </w:tc>
      </w:tr>
      <w:tr w:rsidR="009C051B" w:rsidRPr="00D110BD" w14:paraId="342F8319" w14:textId="77777777" w:rsidTr="000F18F5">
        <w:trPr>
          <w:jc w:val="center"/>
        </w:trPr>
        <w:tc>
          <w:tcPr>
            <w:tcW w:w="92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D5515BB" w14:textId="1E449CED" w:rsidR="008824D0" w:rsidRPr="00D110BD" w:rsidRDefault="009C051B" w:rsidP="008824D0">
            <w:pPr>
              <w:spacing w:before="20" w:after="20"/>
              <w:jc w:val="both"/>
              <w:rPr>
                <w:rFonts w:ascii="Times New Roman" w:hAnsi="Times New Roman"/>
              </w:rPr>
            </w:pPr>
            <w:r w:rsidRPr="00D110BD">
              <w:rPr>
                <w:rFonts w:ascii="Times New Roman" w:hAnsi="Times New Roman"/>
              </w:rPr>
              <w:t>Q</w:t>
            </w:r>
            <w:r w:rsidR="00F44839">
              <w:rPr>
                <w:rFonts w:ascii="Times New Roman" w:hAnsi="Times New Roman"/>
              </w:rPr>
              <w:t>10</w:t>
            </w:r>
            <w:r w:rsidRPr="00D110BD">
              <w:rPr>
                <w:rFonts w:ascii="Times New Roman" w:hAnsi="Times New Roman"/>
              </w:rPr>
              <w:t xml:space="preserve">. </w:t>
            </w:r>
            <w:r w:rsidR="008824D0">
              <w:rPr>
                <w:rFonts w:ascii="Times New Roman" w:hAnsi="Times New Roman"/>
              </w:rPr>
              <w:t xml:space="preserve">Citer 2 </w:t>
            </w:r>
            <w:r w:rsidR="00B84B58">
              <w:rPr>
                <w:rFonts w:ascii="Times New Roman" w:hAnsi="Times New Roman"/>
              </w:rPr>
              <w:t>avantages</w:t>
            </w:r>
            <w:r w:rsidR="008824D0">
              <w:rPr>
                <w:rFonts w:ascii="Times New Roman" w:hAnsi="Times New Roman"/>
              </w:rPr>
              <w:t xml:space="preserve"> de la technique BLI.</w:t>
            </w:r>
          </w:p>
        </w:tc>
      </w:tr>
      <w:tr w:rsidR="009C051B" w:rsidRPr="00D110BD" w14:paraId="2D73A8F2" w14:textId="77777777" w:rsidTr="000F18F5">
        <w:trPr>
          <w:jc w:val="center"/>
        </w:trPr>
        <w:tc>
          <w:tcPr>
            <w:tcW w:w="92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C51998" w14:textId="77777777" w:rsidR="009C051B" w:rsidRPr="00D110BD" w:rsidRDefault="009C051B" w:rsidP="000F18F5">
            <w:pPr>
              <w:spacing w:before="20" w:after="20"/>
              <w:jc w:val="center"/>
              <w:rPr>
                <w:rFonts w:ascii="Times New Roman" w:hAnsi="Times New Roman"/>
                <w:b/>
              </w:rPr>
            </w:pPr>
            <w:r w:rsidRPr="00D110BD">
              <w:rPr>
                <w:rFonts w:ascii="Times New Roman" w:hAnsi="Times New Roman"/>
                <w:b/>
              </w:rPr>
              <w:t>Répondre par vrai ou FAUX aux assertions suivantes.</w:t>
            </w:r>
          </w:p>
        </w:tc>
      </w:tr>
      <w:tr w:rsidR="009C051B" w:rsidRPr="00D110BD" w14:paraId="31262EC9" w14:textId="77777777" w:rsidTr="000F18F5">
        <w:trPr>
          <w:jc w:val="center"/>
        </w:trPr>
        <w:tc>
          <w:tcPr>
            <w:tcW w:w="922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92525C1" w14:textId="2EF2E029" w:rsidR="009C051B" w:rsidRPr="00D110BD" w:rsidRDefault="009C051B" w:rsidP="000F18F5">
            <w:pPr>
              <w:spacing w:before="20" w:after="20"/>
              <w:jc w:val="both"/>
              <w:rPr>
                <w:rFonts w:ascii="Times New Roman" w:hAnsi="Times New Roman"/>
              </w:rPr>
            </w:pPr>
            <w:r w:rsidRPr="00D110BD">
              <w:rPr>
                <w:rFonts w:ascii="Times New Roman" w:hAnsi="Times New Roman"/>
              </w:rPr>
              <w:t xml:space="preserve">A1. </w:t>
            </w:r>
            <w:r w:rsidR="00C359EB">
              <w:rPr>
                <w:rFonts w:ascii="Times New Roman" w:hAnsi="Times New Roman"/>
              </w:rPr>
              <w:t>Seules les protéines ont une dynamique conformationnelle.</w:t>
            </w:r>
          </w:p>
        </w:tc>
      </w:tr>
      <w:tr w:rsidR="009C051B" w:rsidRPr="00D110BD" w14:paraId="7378C05E" w14:textId="77777777" w:rsidTr="000F18F5">
        <w:trPr>
          <w:jc w:val="center"/>
        </w:trPr>
        <w:tc>
          <w:tcPr>
            <w:tcW w:w="92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0DDAE69" w14:textId="2287325F" w:rsidR="009C051B" w:rsidRPr="00D110BD" w:rsidRDefault="009C051B" w:rsidP="000F18F5">
            <w:pPr>
              <w:spacing w:before="20" w:after="20"/>
              <w:jc w:val="both"/>
              <w:rPr>
                <w:rFonts w:ascii="Times New Roman" w:hAnsi="Times New Roman"/>
              </w:rPr>
            </w:pPr>
            <w:r w:rsidRPr="00D110BD">
              <w:rPr>
                <w:rFonts w:ascii="Times New Roman" w:hAnsi="Times New Roman"/>
              </w:rPr>
              <w:t xml:space="preserve">A2. </w:t>
            </w:r>
            <w:r w:rsidR="00C359EB">
              <w:rPr>
                <w:rFonts w:ascii="Times New Roman" w:hAnsi="Times New Roman"/>
              </w:rPr>
              <w:t>Toutes les méthodes d’étude des interactions protéine-protéine permettent de déterminer la cinétique d</w:t>
            </w:r>
            <w:r w:rsidR="00FD259B">
              <w:rPr>
                <w:rFonts w:ascii="Times New Roman" w:hAnsi="Times New Roman"/>
              </w:rPr>
              <w:t>’</w:t>
            </w:r>
            <w:r w:rsidR="00C359EB">
              <w:rPr>
                <w:rFonts w:ascii="Times New Roman" w:hAnsi="Times New Roman"/>
              </w:rPr>
              <w:t>association</w:t>
            </w:r>
            <w:r w:rsidR="00FD259B">
              <w:rPr>
                <w:rFonts w:ascii="Times New Roman" w:hAnsi="Times New Roman"/>
              </w:rPr>
              <w:t xml:space="preserve"> de ces protéines</w:t>
            </w:r>
            <w:r w:rsidR="00C359EB">
              <w:rPr>
                <w:rFonts w:ascii="Times New Roman" w:hAnsi="Times New Roman"/>
              </w:rPr>
              <w:t>.</w:t>
            </w:r>
          </w:p>
        </w:tc>
      </w:tr>
      <w:tr w:rsidR="009C051B" w:rsidRPr="00D110BD" w14:paraId="06A7A4C2" w14:textId="77777777" w:rsidTr="000F18F5">
        <w:trPr>
          <w:jc w:val="center"/>
        </w:trPr>
        <w:tc>
          <w:tcPr>
            <w:tcW w:w="92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A78C843" w14:textId="6C4C43DD" w:rsidR="009C051B" w:rsidRPr="00D110BD" w:rsidRDefault="009C051B" w:rsidP="000F18F5">
            <w:pPr>
              <w:spacing w:before="20" w:after="20"/>
              <w:jc w:val="both"/>
              <w:rPr>
                <w:rFonts w:ascii="Times New Roman" w:hAnsi="Times New Roman"/>
              </w:rPr>
            </w:pPr>
            <w:r w:rsidRPr="00D110BD">
              <w:rPr>
                <w:rFonts w:ascii="Times New Roman" w:hAnsi="Times New Roman"/>
              </w:rPr>
              <w:t>A3.</w:t>
            </w:r>
            <w:r w:rsidR="00FD259B">
              <w:rPr>
                <w:rFonts w:ascii="Times New Roman" w:hAnsi="Times New Roman"/>
              </w:rPr>
              <w:t xml:space="preserve"> Toutes les méthodes d’étude des interactions protéine-protéine permettent de déterminer la constante de dissociation de ces protéines.</w:t>
            </w:r>
          </w:p>
        </w:tc>
      </w:tr>
      <w:tr w:rsidR="009C051B" w:rsidRPr="00D110BD" w14:paraId="086C1F01" w14:textId="77777777" w:rsidTr="000F18F5">
        <w:trPr>
          <w:jc w:val="center"/>
        </w:trPr>
        <w:tc>
          <w:tcPr>
            <w:tcW w:w="92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8686809" w14:textId="1A779353" w:rsidR="009C051B" w:rsidRPr="00D110BD" w:rsidRDefault="009C051B" w:rsidP="000F18F5">
            <w:pPr>
              <w:spacing w:before="20" w:after="20"/>
              <w:jc w:val="both"/>
              <w:rPr>
                <w:rFonts w:ascii="Times New Roman" w:hAnsi="Times New Roman"/>
              </w:rPr>
            </w:pPr>
            <w:r w:rsidRPr="00D110BD">
              <w:rPr>
                <w:rFonts w:ascii="Times New Roman" w:hAnsi="Times New Roman"/>
              </w:rPr>
              <w:t xml:space="preserve">A4. </w:t>
            </w:r>
            <w:r w:rsidR="00FD259B">
              <w:rPr>
                <w:rFonts w:ascii="Times New Roman" w:hAnsi="Times New Roman"/>
              </w:rPr>
              <w:t>Une technique utilisant une/des protéine(s) de fusion est rapide et simple à appliquer.</w:t>
            </w:r>
          </w:p>
        </w:tc>
      </w:tr>
      <w:tr w:rsidR="009C051B" w:rsidRPr="00D110BD" w14:paraId="66A4837C" w14:textId="77777777" w:rsidTr="000F18F5">
        <w:trPr>
          <w:jc w:val="center"/>
        </w:trPr>
        <w:tc>
          <w:tcPr>
            <w:tcW w:w="92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6EE14E6" w14:textId="4944EEF6" w:rsidR="009C051B" w:rsidRPr="00D110BD" w:rsidRDefault="009C051B" w:rsidP="000F18F5">
            <w:pPr>
              <w:spacing w:before="20" w:after="20"/>
              <w:jc w:val="both"/>
              <w:rPr>
                <w:rFonts w:ascii="Times New Roman" w:hAnsi="Times New Roman"/>
              </w:rPr>
            </w:pPr>
            <w:r w:rsidRPr="00D110BD">
              <w:rPr>
                <w:rFonts w:ascii="Times New Roman" w:hAnsi="Times New Roman"/>
              </w:rPr>
              <w:t xml:space="preserve">A5. </w:t>
            </w:r>
            <w:r w:rsidR="00893C88">
              <w:rPr>
                <w:rFonts w:ascii="Times New Roman" w:hAnsi="Times New Roman"/>
              </w:rPr>
              <w:t>Les anticorps sont un outil important pour l’étude des interactions protéine-protéine.</w:t>
            </w:r>
          </w:p>
        </w:tc>
      </w:tr>
      <w:tr w:rsidR="00846B96" w:rsidRPr="00D110BD" w14:paraId="07892256" w14:textId="77777777" w:rsidTr="00C94660">
        <w:trPr>
          <w:jc w:val="center"/>
        </w:trPr>
        <w:tc>
          <w:tcPr>
            <w:tcW w:w="92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FCD06C2" w14:textId="1FDEEE84" w:rsidR="00846B96" w:rsidRPr="00D110BD" w:rsidRDefault="00846B96" w:rsidP="00C94660">
            <w:pPr>
              <w:spacing w:before="20" w:after="20"/>
              <w:jc w:val="both"/>
              <w:rPr>
                <w:rFonts w:ascii="Times New Roman" w:hAnsi="Times New Roman"/>
              </w:rPr>
            </w:pPr>
            <w:r w:rsidRPr="00D110BD">
              <w:rPr>
                <w:rFonts w:ascii="Times New Roman" w:hAnsi="Times New Roman"/>
              </w:rPr>
              <w:t xml:space="preserve">A6. </w:t>
            </w:r>
            <w:r w:rsidRPr="00893C88">
              <w:rPr>
                <w:rFonts w:ascii="Times New Roman" w:hAnsi="Times New Roman"/>
              </w:rPr>
              <w:t>La technique appelée double-hybrides est une technique à très haut débit</w:t>
            </w:r>
            <w:r w:rsidRPr="00D110BD">
              <w:rPr>
                <w:rFonts w:ascii="Times New Roman" w:hAnsi="Times New Roman"/>
              </w:rPr>
              <w:t>.</w:t>
            </w:r>
          </w:p>
        </w:tc>
      </w:tr>
      <w:tr w:rsidR="007B16E9" w:rsidRPr="00D110BD" w14:paraId="73BC85E6" w14:textId="77777777" w:rsidTr="00C94660">
        <w:trPr>
          <w:jc w:val="center"/>
        </w:trPr>
        <w:tc>
          <w:tcPr>
            <w:tcW w:w="92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412E3DD" w14:textId="50943F2F" w:rsidR="007B16E9" w:rsidRPr="00D110BD" w:rsidRDefault="007B16E9" w:rsidP="00C94660">
            <w:pPr>
              <w:spacing w:before="20" w:after="20"/>
              <w:jc w:val="both"/>
              <w:rPr>
                <w:rFonts w:ascii="Times New Roman" w:hAnsi="Times New Roman"/>
              </w:rPr>
            </w:pPr>
            <w:r w:rsidRPr="00D110BD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>7</w:t>
            </w:r>
            <w:r w:rsidRPr="00D110BD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La</w:t>
            </w:r>
            <w:r w:rsidRPr="00846B96">
              <w:rPr>
                <w:rFonts w:ascii="Times New Roman" w:hAnsi="Times New Roman"/>
              </w:rPr>
              <w:t xml:space="preserve"> BLI</w:t>
            </w:r>
            <w:r>
              <w:rPr>
                <w:rFonts w:ascii="Times New Roman" w:hAnsi="Times New Roman"/>
              </w:rPr>
              <w:t xml:space="preserve"> </w:t>
            </w:r>
            <w:r w:rsidRPr="00846B96">
              <w:rPr>
                <w:rFonts w:ascii="Times New Roman" w:hAnsi="Times New Roman"/>
              </w:rPr>
              <w:t>et la SPR génère</w:t>
            </w:r>
            <w:r>
              <w:rPr>
                <w:rFonts w:ascii="Times New Roman" w:hAnsi="Times New Roman"/>
              </w:rPr>
              <w:t>nt</w:t>
            </w:r>
            <w:r w:rsidRPr="00846B96">
              <w:rPr>
                <w:rFonts w:ascii="Times New Roman" w:hAnsi="Times New Roman"/>
              </w:rPr>
              <w:t xml:space="preserve"> des enregistrements </w:t>
            </w:r>
            <w:r>
              <w:rPr>
                <w:rFonts w:ascii="Times New Roman" w:hAnsi="Times New Roman"/>
              </w:rPr>
              <w:t>d’allures sensiblement identiques</w:t>
            </w:r>
            <w:r w:rsidRPr="00D110BD">
              <w:rPr>
                <w:rFonts w:ascii="Times New Roman" w:hAnsi="Times New Roman"/>
              </w:rPr>
              <w:t>.</w:t>
            </w:r>
          </w:p>
        </w:tc>
      </w:tr>
      <w:tr w:rsidR="007B16E9" w:rsidRPr="00D110BD" w14:paraId="4F502BE9" w14:textId="77777777" w:rsidTr="00C94660">
        <w:trPr>
          <w:jc w:val="center"/>
        </w:trPr>
        <w:tc>
          <w:tcPr>
            <w:tcW w:w="92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269C8FC" w14:textId="1A293037" w:rsidR="007B16E9" w:rsidRPr="00D110BD" w:rsidRDefault="007B16E9" w:rsidP="00C94660">
            <w:pPr>
              <w:spacing w:before="20" w:after="20"/>
              <w:jc w:val="both"/>
              <w:rPr>
                <w:rFonts w:ascii="Times New Roman" w:hAnsi="Times New Roman"/>
              </w:rPr>
            </w:pPr>
            <w:r w:rsidRPr="00D110BD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>8</w:t>
            </w:r>
            <w:r w:rsidRPr="00D110BD">
              <w:rPr>
                <w:rFonts w:ascii="Times New Roman" w:hAnsi="Times New Roman"/>
              </w:rPr>
              <w:t xml:space="preserve">. </w:t>
            </w:r>
            <w:r w:rsidR="008824D0">
              <w:rPr>
                <w:rFonts w:ascii="Times New Roman" w:hAnsi="Times New Roman"/>
              </w:rPr>
              <w:t>La</w:t>
            </w:r>
            <w:r w:rsidR="008824D0" w:rsidRPr="008824D0">
              <w:rPr>
                <w:rFonts w:ascii="Times New Roman" w:hAnsi="Times New Roman"/>
              </w:rPr>
              <w:t xml:space="preserve"> </w:t>
            </w:r>
            <w:r w:rsidR="00F44839">
              <w:rPr>
                <w:rFonts w:ascii="Times New Roman" w:hAnsi="Times New Roman"/>
              </w:rPr>
              <w:t>réponse mesurée en</w:t>
            </w:r>
            <w:r w:rsidR="008824D0" w:rsidRPr="008824D0">
              <w:rPr>
                <w:rFonts w:ascii="Times New Roman" w:hAnsi="Times New Roman"/>
              </w:rPr>
              <w:t xml:space="preserve"> </w:t>
            </w:r>
            <w:r w:rsidR="008824D0">
              <w:rPr>
                <w:rFonts w:ascii="Times New Roman" w:hAnsi="Times New Roman"/>
              </w:rPr>
              <w:t>SPR peut traduire un</w:t>
            </w:r>
            <w:r w:rsidR="008824D0" w:rsidRPr="008824D0">
              <w:rPr>
                <w:rFonts w:ascii="Times New Roman" w:hAnsi="Times New Roman"/>
              </w:rPr>
              <w:t xml:space="preserve"> décalage d'angle critique de </w:t>
            </w:r>
            <w:r w:rsidR="00F44839">
              <w:rPr>
                <w:rFonts w:ascii="Times New Roman" w:hAnsi="Times New Roman"/>
              </w:rPr>
              <w:t>plusieurs</w:t>
            </w:r>
            <w:r w:rsidR="008824D0" w:rsidRPr="008824D0">
              <w:rPr>
                <w:rFonts w:ascii="Times New Roman" w:hAnsi="Times New Roman"/>
              </w:rPr>
              <w:t xml:space="preserve"> degrés</w:t>
            </w:r>
            <w:r w:rsidRPr="00D110BD">
              <w:rPr>
                <w:rFonts w:ascii="Times New Roman" w:hAnsi="Times New Roman"/>
              </w:rPr>
              <w:t>.</w:t>
            </w:r>
          </w:p>
        </w:tc>
      </w:tr>
      <w:tr w:rsidR="009C051B" w:rsidRPr="00D110BD" w14:paraId="6AF78E4E" w14:textId="77777777" w:rsidTr="00C359EB">
        <w:trPr>
          <w:jc w:val="center"/>
        </w:trPr>
        <w:tc>
          <w:tcPr>
            <w:tcW w:w="92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0551445" w14:textId="1A170DB5" w:rsidR="009C051B" w:rsidRPr="00D110BD" w:rsidRDefault="009C051B" w:rsidP="000F18F5">
            <w:pPr>
              <w:spacing w:before="20" w:after="20"/>
              <w:jc w:val="both"/>
              <w:rPr>
                <w:rFonts w:ascii="Times New Roman" w:hAnsi="Times New Roman"/>
              </w:rPr>
            </w:pPr>
            <w:r w:rsidRPr="00D110BD">
              <w:rPr>
                <w:rFonts w:ascii="Times New Roman" w:hAnsi="Times New Roman"/>
              </w:rPr>
              <w:t>A</w:t>
            </w:r>
            <w:r w:rsidR="007B16E9">
              <w:rPr>
                <w:rFonts w:ascii="Times New Roman" w:hAnsi="Times New Roman"/>
              </w:rPr>
              <w:t>9</w:t>
            </w:r>
            <w:r w:rsidRPr="00D110BD">
              <w:rPr>
                <w:rFonts w:ascii="Times New Roman" w:hAnsi="Times New Roman"/>
              </w:rPr>
              <w:t xml:space="preserve">. </w:t>
            </w:r>
            <w:r w:rsidR="00F44839">
              <w:rPr>
                <w:rFonts w:ascii="Times New Roman" w:hAnsi="Times New Roman"/>
              </w:rPr>
              <w:t>Plus le nombre de molécules d’un ligand se fixant sur les sites de fixation d’une protéine est élevé, plus la</w:t>
            </w:r>
            <w:r w:rsidR="00F44839" w:rsidRPr="00F44839">
              <w:rPr>
                <w:rFonts w:ascii="Times New Roman" w:hAnsi="Times New Roman"/>
              </w:rPr>
              <w:t xml:space="preserve"> variation d'enthalpie </w:t>
            </w:r>
            <w:r w:rsidR="00F44839">
              <w:rPr>
                <w:rFonts w:ascii="Times New Roman" w:hAnsi="Times New Roman"/>
              </w:rPr>
              <w:t>de cette réaction est faible</w:t>
            </w:r>
            <w:r w:rsidR="00F44839" w:rsidRPr="00F44839">
              <w:rPr>
                <w:rFonts w:ascii="Times New Roman" w:hAnsi="Times New Roman"/>
              </w:rPr>
              <w:t>.</w:t>
            </w:r>
          </w:p>
        </w:tc>
      </w:tr>
      <w:tr w:rsidR="009C051B" w:rsidRPr="00D110BD" w14:paraId="4BC4D80A" w14:textId="77777777" w:rsidTr="00C359EB">
        <w:trPr>
          <w:jc w:val="center"/>
        </w:trPr>
        <w:tc>
          <w:tcPr>
            <w:tcW w:w="922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1B2E1D" w14:textId="2F0DFCB1" w:rsidR="009C051B" w:rsidRPr="00D110BD" w:rsidRDefault="009C051B" w:rsidP="000F18F5">
            <w:pPr>
              <w:spacing w:before="20" w:after="20"/>
              <w:jc w:val="both"/>
              <w:rPr>
                <w:rFonts w:ascii="Times New Roman" w:hAnsi="Times New Roman"/>
              </w:rPr>
            </w:pPr>
            <w:r w:rsidRPr="00D110BD">
              <w:rPr>
                <w:rFonts w:ascii="Times New Roman" w:hAnsi="Times New Roman"/>
              </w:rPr>
              <w:t>A</w:t>
            </w:r>
            <w:r w:rsidR="007B16E9">
              <w:rPr>
                <w:rFonts w:ascii="Times New Roman" w:hAnsi="Times New Roman"/>
              </w:rPr>
              <w:t>10</w:t>
            </w:r>
            <w:r w:rsidRPr="00D110BD">
              <w:rPr>
                <w:rFonts w:ascii="Times New Roman" w:hAnsi="Times New Roman"/>
              </w:rPr>
              <w:t xml:space="preserve">. </w:t>
            </w:r>
            <w:r w:rsidR="00C359EB" w:rsidRPr="00C359EB">
              <w:rPr>
                <w:rFonts w:ascii="Times New Roman" w:hAnsi="Times New Roman"/>
              </w:rPr>
              <w:t>Plus K</w:t>
            </w:r>
            <w:r w:rsidR="00C359EB" w:rsidRPr="00C359EB">
              <w:rPr>
                <w:rFonts w:ascii="Times New Roman" w:hAnsi="Times New Roman"/>
                <w:vertAlign w:val="subscript"/>
              </w:rPr>
              <w:t>D</w:t>
            </w:r>
            <w:r w:rsidR="00C359EB" w:rsidRPr="00C359EB">
              <w:rPr>
                <w:rFonts w:ascii="Times New Roman" w:hAnsi="Times New Roman"/>
              </w:rPr>
              <w:t xml:space="preserve"> est petite, plus l'affinité de liaison du ligand pour son site de fixation est grande.</w:t>
            </w:r>
          </w:p>
        </w:tc>
      </w:tr>
    </w:tbl>
    <w:p w14:paraId="26E4E605" w14:textId="77777777" w:rsidR="009C051B" w:rsidRPr="006B7235" w:rsidRDefault="009C051B" w:rsidP="00D4382D">
      <w:pPr>
        <w:spacing w:after="0"/>
        <w:jc w:val="both"/>
        <w:rPr>
          <w:rFonts w:ascii="Times New Roman" w:hAnsi="Times New Roman"/>
          <w:color w:val="FF0000"/>
        </w:rPr>
      </w:pPr>
    </w:p>
    <w:sectPr w:rsidR="009C051B" w:rsidRPr="006B7235" w:rsidSect="00640D4A">
      <w:type w:val="continuous"/>
      <w:pgSz w:w="11900" w:h="16840"/>
      <w:pgMar w:top="992" w:right="1134" w:bottom="1134" w:left="1134" w:header="1077" w:footer="107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87F01B" w14:textId="77777777" w:rsidR="00873BEC" w:rsidRDefault="00873BEC">
      <w:pPr>
        <w:spacing w:after="0"/>
      </w:pPr>
      <w:r>
        <w:separator/>
      </w:r>
    </w:p>
  </w:endnote>
  <w:endnote w:type="continuationSeparator" w:id="0">
    <w:p w14:paraId="761BAB07" w14:textId="77777777" w:rsidR="00873BEC" w:rsidRDefault="00873BE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1EBFB" w14:textId="77777777" w:rsidR="004F706F" w:rsidRDefault="004F706F" w:rsidP="00BC4BEE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2A6F02C" w14:textId="77777777" w:rsidR="004F706F" w:rsidRDefault="004F706F">
    <w:pPr>
      <w:pStyle w:val="Pieddepage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F1F2F" w14:textId="77777777" w:rsidR="004F706F" w:rsidRDefault="004F706F" w:rsidP="00BC4BEE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1CCC108A" w14:textId="77777777" w:rsidR="004F706F" w:rsidRDefault="004F706F">
    <w:pPr>
      <w:pStyle w:val="Pieddepage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5FA6B" w14:textId="77777777" w:rsidR="004F706F" w:rsidRDefault="004F706F" w:rsidP="00BC4BEE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394AA5E" w14:textId="77777777" w:rsidR="004F706F" w:rsidRDefault="004F706F">
    <w:pPr>
      <w:pStyle w:val="Pieddepage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5B8DC" w14:textId="77777777" w:rsidR="004F706F" w:rsidRDefault="004F706F" w:rsidP="00BC4BEE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9C051B">
      <w:rPr>
        <w:rStyle w:val="Numrodepage"/>
        <w:noProof/>
      </w:rPr>
      <w:t>4</w:t>
    </w:r>
    <w:r>
      <w:rPr>
        <w:rStyle w:val="Numrodepage"/>
      </w:rPr>
      <w:fldChar w:fldCharType="end"/>
    </w:r>
  </w:p>
  <w:p w14:paraId="7821B72C" w14:textId="77777777" w:rsidR="004F706F" w:rsidRDefault="004F706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D616E" w14:textId="77777777" w:rsidR="004F706F" w:rsidRDefault="004F706F" w:rsidP="00BC4BEE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9C051B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489F707C" w14:textId="77777777" w:rsidR="004F706F" w:rsidRDefault="004F706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DF053" w14:textId="77777777" w:rsidR="004F706F" w:rsidRDefault="004F706F" w:rsidP="00BC4BEE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D895A12" w14:textId="77777777" w:rsidR="004F706F" w:rsidRDefault="004F706F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BA5E2" w14:textId="77777777" w:rsidR="004F706F" w:rsidRDefault="004F706F" w:rsidP="00BC4BEE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08879743" w14:textId="77777777" w:rsidR="004F706F" w:rsidRDefault="004F706F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E8DAC" w14:textId="77777777" w:rsidR="004F706F" w:rsidRDefault="004F706F" w:rsidP="00BC4BEE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50DC65E" w14:textId="77777777" w:rsidR="004F706F" w:rsidRDefault="004F706F">
    <w:pPr>
      <w:pStyle w:val="Pieddepag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CCFB4" w14:textId="77777777" w:rsidR="004F706F" w:rsidRDefault="004F706F" w:rsidP="00BC4BEE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22390EEC" w14:textId="77777777" w:rsidR="004F706F" w:rsidRDefault="004F706F">
    <w:pPr>
      <w:pStyle w:val="Pieddepag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AA083" w14:textId="74C8858E" w:rsidR="00F317EF" w:rsidRDefault="00F317EF" w:rsidP="00BC4BEE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C00DD3">
      <w:rPr>
        <w:rStyle w:val="Numrodepage"/>
        <w:noProof/>
      </w:rPr>
      <w:t>2</w:t>
    </w:r>
    <w:r>
      <w:rPr>
        <w:rStyle w:val="Numrodepage"/>
      </w:rPr>
      <w:fldChar w:fldCharType="end"/>
    </w:r>
  </w:p>
  <w:p w14:paraId="4BFCA159" w14:textId="77777777" w:rsidR="00F317EF" w:rsidRDefault="00F317EF">
    <w:pPr>
      <w:pStyle w:val="Pieddepage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7799B" w14:textId="77777777" w:rsidR="00F317EF" w:rsidRDefault="00F317EF" w:rsidP="00BC4BEE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73C0F4C4" w14:textId="77777777" w:rsidR="00F317EF" w:rsidRDefault="00F317EF">
    <w:pPr>
      <w:pStyle w:val="Pieddepage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E64A7" w14:textId="77777777" w:rsidR="004F706F" w:rsidRDefault="004F706F" w:rsidP="00BC4BEE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DA839D4" w14:textId="77777777" w:rsidR="004F706F" w:rsidRDefault="004F706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47BDCA" w14:textId="77777777" w:rsidR="00873BEC" w:rsidRDefault="00873BEC">
      <w:pPr>
        <w:spacing w:after="0"/>
      </w:pPr>
      <w:r>
        <w:separator/>
      </w:r>
    </w:p>
  </w:footnote>
  <w:footnote w:type="continuationSeparator" w:id="0">
    <w:p w14:paraId="0A342992" w14:textId="77777777" w:rsidR="00873BEC" w:rsidRDefault="00873BE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07C80"/>
    <w:multiLevelType w:val="hybridMultilevel"/>
    <w:tmpl w:val="047C5F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53630"/>
    <w:multiLevelType w:val="hybridMultilevel"/>
    <w:tmpl w:val="04DAA1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A7455"/>
    <w:multiLevelType w:val="multilevel"/>
    <w:tmpl w:val="67AA7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164E4F"/>
    <w:multiLevelType w:val="multilevel"/>
    <w:tmpl w:val="CE7E6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CF179E"/>
    <w:multiLevelType w:val="multilevel"/>
    <w:tmpl w:val="7CEAA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2B1BDC"/>
    <w:multiLevelType w:val="multilevel"/>
    <w:tmpl w:val="19D44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CC66B3"/>
    <w:multiLevelType w:val="hybridMultilevel"/>
    <w:tmpl w:val="5BBCCC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4E42F7"/>
    <w:multiLevelType w:val="hybridMultilevel"/>
    <w:tmpl w:val="7D0806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102E62"/>
    <w:multiLevelType w:val="hybridMultilevel"/>
    <w:tmpl w:val="28A828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7C2BFC"/>
    <w:multiLevelType w:val="multilevel"/>
    <w:tmpl w:val="1C927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C67650"/>
    <w:multiLevelType w:val="multilevel"/>
    <w:tmpl w:val="6860C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703A9B"/>
    <w:multiLevelType w:val="hybridMultilevel"/>
    <w:tmpl w:val="FD80B0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B34C3C"/>
    <w:multiLevelType w:val="hybridMultilevel"/>
    <w:tmpl w:val="9F005D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243453"/>
    <w:multiLevelType w:val="multilevel"/>
    <w:tmpl w:val="216E0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DA1900"/>
    <w:multiLevelType w:val="multilevel"/>
    <w:tmpl w:val="AFAA9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A62E03"/>
    <w:multiLevelType w:val="multilevel"/>
    <w:tmpl w:val="D4007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394420"/>
    <w:multiLevelType w:val="multilevel"/>
    <w:tmpl w:val="628E4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1F1D45"/>
    <w:multiLevelType w:val="hybridMultilevel"/>
    <w:tmpl w:val="33DCF9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4B79C2"/>
    <w:multiLevelType w:val="multilevel"/>
    <w:tmpl w:val="ABE85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294DA3"/>
    <w:multiLevelType w:val="multilevel"/>
    <w:tmpl w:val="5178F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E27C5F"/>
    <w:multiLevelType w:val="multilevel"/>
    <w:tmpl w:val="1FF67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2D41046"/>
    <w:multiLevelType w:val="multilevel"/>
    <w:tmpl w:val="134CB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DC3823"/>
    <w:multiLevelType w:val="hybridMultilevel"/>
    <w:tmpl w:val="95A8D1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D54E85"/>
    <w:multiLevelType w:val="hybridMultilevel"/>
    <w:tmpl w:val="28D4B6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7C13BD"/>
    <w:multiLevelType w:val="multilevel"/>
    <w:tmpl w:val="F698D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3602DF"/>
    <w:multiLevelType w:val="hybridMultilevel"/>
    <w:tmpl w:val="B0B80372"/>
    <w:lvl w:ilvl="0" w:tplc="040C0001">
      <w:start w:val="1"/>
      <w:numFmt w:val="bullet"/>
      <w:lvlText w:val=""/>
      <w:lvlJc w:val="left"/>
      <w:pPr>
        <w:ind w:left="173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94" w:hanging="360"/>
      </w:pPr>
      <w:rPr>
        <w:rFonts w:ascii="Wingdings" w:hAnsi="Wingdings" w:hint="default"/>
      </w:rPr>
    </w:lvl>
  </w:abstractNum>
  <w:abstractNum w:abstractNumId="26" w15:restartNumberingAfterBreak="0">
    <w:nsid w:val="5B9C2B2F"/>
    <w:multiLevelType w:val="hybridMultilevel"/>
    <w:tmpl w:val="25B0228E"/>
    <w:lvl w:ilvl="0" w:tplc="47608692">
      <w:start w:val="1"/>
      <w:numFmt w:val="upperLetter"/>
      <w:lvlText w:val="%1)"/>
      <w:lvlJc w:val="left"/>
      <w:pPr>
        <w:ind w:left="1425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00" w:hanging="360"/>
      </w:pPr>
    </w:lvl>
    <w:lvl w:ilvl="2" w:tplc="040C001B" w:tentative="1">
      <w:start w:val="1"/>
      <w:numFmt w:val="lowerRoman"/>
      <w:lvlText w:val="%3."/>
      <w:lvlJc w:val="right"/>
      <w:pPr>
        <w:ind w:left="2820" w:hanging="180"/>
      </w:pPr>
    </w:lvl>
    <w:lvl w:ilvl="3" w:tplc="040C000F" w:tentative="1">
      <w:start w:val="1"/>
      <w:numFmt w:val="decimal"/>
      <w:lvlText w:val="%4."/>
      <w:lvlJc w:val="left"/>
      <w:pPr>
        <w:ind w:left="3540" w:hanging="360"/>
      </w:pPr>
    </w:lvl>
    <w:lvl w:ilvl="4" w:tplc="040C0019" w:tentative="1">
      <w:start w:val="1"/>
      <w:numFmt w:val="lowerLetter"/>
      <w:lvlText w:val="%5."/>
      <w:lvlJc w:val="left"/>
      <w:pPr>
        <w:ind w:left="4260" w:hanging="360"/>
      </w:pPr>
    </w:lvl>
    <w:lvl w:ilvl="5" w:tplc="040C001B" w:tentative="1">
      <w:start w:val="1"/>
      <w:numFmt w:val="lowerRoman"/>
      <w:lvlText w:val="%6."/>
      <w:lvlJc w:val="right"/>
      <w:pPr>
        <w:ind w:left="4980" w:hanging="180"/>
      </w:pPr>
    </w:lvl>
    <w:lvl w:ilvl="6" w:tplc="040C000F" w:tentative="1">
      <w:start w:val="1"/>
      <w:numFmt w:val="decimal"/>
      <w:lvlText w:val="%7."/>
      <w:lvlJc w:val="left"/>
      <w:pPr>
        <w:ind w:left="5700" w:hanging="360"/>
      </w:pPr>
    </w:lvl>
    <w:lvl w:ilvl="7" w:tplc="040C0019" w:tentative="1">
      <w:start w:val="1"/>
      <w:numFmt w:val="lowerLetter"/>
      <w:lvlText w:val="%8."/>
      <w:lvlJc w:val="left"/>
      <w:pPr>
        <w:ind w:left="6420" w:hanging="360"/>
      </w:pPr>
    </w:lvl>
    <w:lvl w:ilvl="8" w:tplc="040C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7" w15:restartNumberingAfterBreak="0">
    <w:nsid w:val="5C5575E7"/>
    <w:multiLevelType w:val="multilevel"/>
    <w:tmpl w:val="F2C05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1F67895"/>
    <w:multiLevelType w:val="multilevel"/>
    <w:tmpl w:val="95485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66D2323"/>
    <w:multiLevelType w:val="multilevel"/>
    <w:tmpl w:val="695C6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A12129F"/>
    <w:multiLevelType w:val="multilevel"/>
    <w:tmpl w:val="24DED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980BEE"/>
    <w:multiLevelType w:val="hybridMultilevel"/>
    <w:tmpl w:val="9F1EAD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1D3D25"/>
    <w:multiLevelType w:val="hybridMultilevel"/>
    <w:tmpl w:val="FD80CD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6F4256"/>
    <w:multiLevelType w:val="hybridMultilevel"/>
    <w:tmpl w:val="24F8A2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D56379"/>
    <w:multiLevelType w:val="hybridMultilevel"/>
    <w:tmpl w:val="DDD49A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5C062C"/>
    <w:multiLevelType w:val="hybridMultilevel"/>
    <w:tmpl w:val="061CB4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CE322C"/>
    <w:multiLevelType w:val="multilevel"/>
    <w:tmpl w:val="01C40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9E51770"/>
    <w:multiLevelType w:val="multilevel"/>
    <w:tmpl w:val="B0EE0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5435842">
    <w:abstractNumId w:val="4"/>
  </w:num>
  <w:num w:numId="2" w16cid:durableId="821432439">
    <w:abstractNumId w:val="3"/>
  </w:num>
  <w:num w:numId="3" w16cid:durableId="1289319671">
    <w:abstractNumId w:val="28"/>
  </w:num>
  <w:num w:numId="4" w16cid:durableId="93015892">
    <w:abstractNumId w:val="19"/>
  </w:num>
  <w:num w:numId="5" w16cid:durableId="512187220">
    <w:abstractNumId w:val="30"/>
  </w:num>
  <w:num w:numId="6" w16cid:durableId="1244951562">
    <w:abstractNumId w:val="15"/>
  </w:num>
  <w:num w:numId="7" w16cid:durableId="1533306881">
    <w:abstractNumId w:val="10"/>
  </w:num>
  <w:num w:numId="8" w16cid:durableId="1098601152">
    <w:abstractNumId w:val="24"/>
  </w:num>
  <w:num w:numId="9" w16cid:durableId="1834373066">
    <w:abstractNumId w:val="36"/>
  </w:num>
  <w:num w:numId="10" w16cid:durableId="902445642">
    <w:abstractNumId w:val="21"/>
  </w:num>
  <w:num w:numId="11" w16cid:durableId="508837883">
    <w:abstractNumId w:val="37"/>
  </w:num>
  <w:num w:numId="12" w16cid:durableId="60098904">
    <w:abstractNumId w:val="13"/>
  </w:num>
  <w:num w:numId="13" w16cid:durableId="1858930094">
    <w:abstractNumId w:val="20"/>
  </w:num>
  <w:num w:numId="14" w16cid:durableId="364906996">
    <w:abstractNumId w:val="16"/>
  </w:num>
  <w:num w:numId="15" w16cid:durableId="1086072333">
    <w:abstractNumId w:val="18"/>
  </w:num>
  <w:num w:numId="16" w16cid:durableId="497112936">
    <w:abstractNumId w:val="27"/>
  </w:num>
  <w:num w:numId="17" w16cid:durableId="323437655">
    <w:abstractNumId w:val="2"/>
  </w:num>
  <w:num w:numId="18" w16cid:durableId="2092047213">
    <w:abstractNumId w:val="29"/>
  </w:num>
  <w:num w:numId="19" w16cid:durableId="576134614">
    <w:abstractNumId w:val="9"/>
  </w:num>
  <w:num w:numId="20" w16cid:durableId="889149423">
    <w:abstractNumId w:val="14"/>
  </w:num>
  <w:num w:numId="21" w16cid:durableId="718282351">
    <w:abstractNumId w:val="5"/>
  </w:num>
  <w:num w:numId="22" w16cid:durableId="296300014">
    <w:abstractNumId w:val="17"/>
  </w:num>
  <w:num w:numId="23" w16cid:durableId="1687096550">
    <w:abstractNumId w:val="23"/>
  </w:num>
  <w:num w:numId="24" w16cid:durableId="246889560">
    <w:abstractNumId w:val="22"/>
  </w:num>
  <w:num w:numId="25" w16cid:durableId="1110583315">
    <w:abstractNumId w:val="12"/>
  </w:num>
  <w:num w:numId="26" w16cid:durableId="440153246">
    <w:abstractNumId w:val="0"/>
  </w:num>
  <w:num w:numId="27" w16cid:durableId="1850949874">
    <w:abstractNumId w:val="8"/>
  </w:num>
  <w:num w:numId="28" w16cid:durableId="1462772078">
    <w:abstractNumId w:val="11"/>
  </w:num>
  <w:num w:numId="29" w16cid:durableId="943615113">
    <w:abstractNumId w:val="34"/>
  </w:num>
  <w:num w:numId="30" w16cid:durableId="688946363">
    <w:abstractNumId w:val="31"/>
  </w:num>
  <w:num w:numId="31" w16cid:durableId="1429304800">
    <w:abstractNumId w:val="35"/>
  </w:num>
  <w:num w:numId="32" w16cid:durableId="1365591999">
    <w:abstractNumId w:val="32"/>
  </w:num>
  <w:num w:numId="33" w16cid:durableId="1529030172">
    <w:abstractNumId w:val="7"/>
  </w:num>
  <w:num w:numId="34" w16cid:durableId="2023971766">
    <w:abstractNumId w:val="6"/>
  </w:num>
  <w:num w:numId="35" w16cid:durableId="464081572">
    <w:abstractNumId w:val="1"/>
  </w:num>
  <w:num w:numId="36" w16cid:durableId="1524902866">
    <w:abstractNumId w:val="25"/>
  </w:num>
  <w:num w:numId="37" w16cid:durableId="1836527139">
    <w:abstractNumId w:val="26"/>
  </w:num>
  <w:num w:numId="38" w16cid:durableId="107427460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fr-FR" w:vendorID="64" w:dllVersion="6" w:nlCheck="1" w:checkStyle="0"/>
  <w:activeWritingStyle w:appName="MSWord" w:lang="fr-F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29E"/>
    <w:rsid w:val="00003C06"/>
    <w:rsid w:val="00006F30"/>
    <w:rsid w:val="000136C3"/>
    <w:rsid w:val="000201E9"/>
    <w:rsid w:val="00022E95"/>
    <w:rsid w:val="00024B67"/>
    <w:rsid w:val="00034891"/>
    <w:rsid w:val="00035D5D"/>
    <w:rsid w:val="00054B95"/>
    <w:rsid w:val="00066250"/>
    <w:rsid w:val="00066733"/>
    <w:rsid w:val="00070588"/>
    <w:rsid w:val="0009051A"/>
    <w:rsid w:val="00093F13"/>
    <w:rsid w:val="00097758"/>
    <w:rsid w:val="000A3174"/>
    <w:rsid w:val="000B3206"/>
    <w:rsid w:val="000B7C5B"/>
    <w:rsid w:val="000C241E"/>
    <w:rsid w:val="000C2C76"/>
    <w:rsid w:val="000C5FFB"/>
    <w:rsid w:val="000D3A1D"/>
    <w:rsid w:val="000E0DCE"/>
    <w:rsid w:val="000F7EC8"/>
    <w:rsid w:val="00105DB6"/>
    <w:rsid w:val="00107AAD"/>
    <w:rsid w:val="00110F51"/>
    <w:rsid w:val="00115167"/>
    <w:rsid w:val="00125233"/>
    <w:rsid w:val="001303D7"/>
    <w:rsid w:val="00135D7E"/>
    <w:rsid w:val="00144226"/>
    <w:rsid w:val="00152AC3"/>
    <w:rsid w:val="00156B76"/>
    <w:rsid w:val="00162A24"/>
    <w:rsid w:val="00162AC7"/>
    <w:rsid w:val="00177865"/>
    <w:rsid w:val="00177E3D"/>
    <w:rsid w:val="00181D05"/>
    <w:rsid w:val="0019610E"/>
    <w:rsid w:val="001B08F4"/>
    <w:rsid w:val="001C642B"/>
    <w:rsid w:val="001D52CC"/>
    <w:rsid w:val="001D7925"/>
    <w:rsid w:val="001E3142"/>
    <w:rsid w:val="001E31EA"/>
    <w:rsid w:val="001E443E"/>
    <w:rsid w:val="002001E0"/>
    <w:rsid w:val="0020023F"/>
    <w:rsid w:val="00226E0A"/>
    <w:rsid w:val="00231334"/>
    <w:rsid w:val="00233A6C"/>
    <w:rsid w:val="00254FC9"/>
    <w:rsid w:val="0025559B"/>
    <w:rsid w:val="0026255C"/>
    <w:rsid w:val="00280A1D"/>
    <w:rsid w:val="00287D03"/>
    <w:rsid w:val="0029361D"/>
    <w:rsid w:val="00294D6D"/>
    <w:rsid w:val="00297F1B"/>
    <w:rsid w:val="002B2267"/>
    <w:rsid w:val="002B4766"/>
    <w:rsid w:val="002C63BD"/>
    <w:rsid w:val="002C6E3C"/>
    <w:rsid w:val="002D0352"/>
    <w:rsid w:val="002D3D61"/>
    <w:rsid w:val="002D68E9"/>
    <w:rsid w:val="002D6A74"/>
    <w:rsid w:val="002E25D7"/>
    <w:rsid w:val="002E6DA2"/>
    <w:rsid w:val="002F5004"/>
    <w:rsid w:val="003142A7"/>
    <w:rsid w:val="003159E9"/>
    <w:rsid w:val="00325D76"/>
    <w:rsid w:val="00333F58"/>
    <w:rsid w:val="00333FC2"/>
    <w:rsid w:val="003510D8"/>
    <w:rsid w:val="003529D6"/>
    <w:rsid w:val="00352AF8"/>
    <w:rsid w:val="00367CB2"/>
    <w:rsid w:val="00372942"/>
    <w:rsid w:val="00374E49"/>
    <w:rsid w:val="00380AD8"/>
    <w:rsid w:val="0039398D"/>
    <w:rsid w:val="003A43B0"/>
    <w:rsid w:val="003A5396"/>
    <w:rsid w:val="003A54AF"/>
    <w:rsid w:val="003B2FEC"/>
    <w:rsid w:val="003B3400"/>
    <w:rsid w:val="003B44E0"/>
    <w:rsid w:val="003C0D84"/>
    <w:rsid w:val="003C2B54"/>
    <w:rsid w:val="003C3E1E"/>
    <w:rsid w:val="003D78BA"/>
    <w:rsid w:val="003E5E6B"/>
    <w:rsid w:val="003F19CB"/>
    <w:rsid w:val="003F2600"/>
    <w:rsid w:val="003F46AE"/>
    <w:rsid w:val="0040252A"/>
    <w:rsid w:val="004031FD"/>
    <w:rsid w:val="00407204"/>
    <w:rsid w:val="00410767"/>
    <w:rsid w:val="00432BAB"/>
    <w:rsid w:val="0043795C"/>
    <w:rsid w:val="00446742"/>
    <w:rsid w:val="00456384"/>
    <w:rsid w:val="004814AD"/>
    <w:rsid w:val="004863FA"/>
    <w:rsid w:val="00491E2C"/>
    <w:rsid w:val="004944A4"/>
    <w:rsid w:val="004A068C"/>
    <w:rsid w:val="004B4457"/>
    <w:rsid w:val="004B4C47"/>
    <w:rsid w:val="004C12CA"/>
    <w:rsid w:val="004F706F"/>
    <w:rsid w:val="005142B8"/>
    <w:rsid w:val="00525BA3"/>
    <w:rsid w:val="00536205"/>
    <w:rsid w:val="00556543"/>
    <w:rsid w:val="00557F40"/>
    <w:rsid w:val="00562C28"/>
    <w:rsid w:val="00574FA0"/>
    <w:rsid w:val="0059131B"/>
    <w:rsid w:val="005915E4"/>
    <w:rsid w:val="00595B1F"/>
    <w:rsid w:val="005B0E10"/>
    <w:rsid w:val="005B2B01"/>
    <w:rsid w:val="005C2A43"/>
    <w:rsid w:val="005C55FD"/>
    <w:rsid w:val="00600297"/>
    <w:rsid w:val="00603ADE"/>
    <w:rsid w:val="00610093"/>
    <w:rsid w:val="006166F4"/>
    <w:rsid w:val="00624EDB"/>
    <w:rsid w:val="006372A4"/>
    <w:rsid w:val="00640D4A"/>
    <w:rsid w:val="00642AE0"/>
    <w:rsid w:val="00645282"/>
    <w:rsid w:val="00654AE1"/>
    <w:rsid w:val="00655792"/>
    <w:rsid w:val="006644D9"/>
    <w:rsid w:val="006755F3"/>
    <w:rsid w:val="00681698"/>
    <w:rsid w:val="0068510B"/>
    <w:rsid w:val="00696956"/>
    <w:rsid w:val="006A1592"/>
    <w:rsid w:val="006B7235"/>
    <w:rsid w:val="006C2724"/>
    <w:rsid w:val="006D140E"/>
    <w:rsid w:val="006D32F5"/>
    <w:rsid w:val="006F4AFF"/>
    <w:rsid w:val="00701B78"/>
    <w:rsid w:val="00704836"/>
    <w:rsid w:val="00710324"/>
    <w:rsid w:val="00713335"/>
    <w:rsid w:val="007167DB"/>
    <w:rsid w:val="007216DE"/>
    <w:rsid w:val="00723A0E"/>
    <w:rsid w:val="00725E43"/>
    <w:rsid w:val="007277B3"/>
    <w:rsid w:val="00743811"/>
    <w:rsid w:val="00752ECA"/>
    <w:rsid w:val="0075400C"/>
    <w:rsid w:val="00754A74"/>
    <w:rsid w:val="00772948"/>
    <w:rsid w:val="0077532D"/>
    <w:rsid w:val="007757E2"/>
    <w:rsid w:val="00780F9E"/>
    <w:rsid w:val="007879C6"/>
    <w:rsid w:val="007943A7"/>
    <w:rsid w:val="007A1987"/>
    <w:rsid w:val="007A350B"/>
    <w:rsid w:val="007B16E9"/>
    <w:rsid w:val="007B408F"/>
    <w:rsid w:val="007E15D6"/>
    <w:rsid w:val="007E6D26"/>
    <w:rsid w:val="007E76E5"/>
    <w:rsid w:val="007F6450"/>
    <w:rsid w:val="00803750"/>
    <w:rsid w:val="0081431B"/>
    <w:rsid w:val="0081501B"/>
    <w:rsid w:val="00817798"/>
    <w:rsid w:val="00822B26"/>
    <w:rsid w:val="00846B96"/>
    <w:rsid w:val="00847BF8"/>
    <w:rsid w:val="008677B5"/>
    <w:rsid w:val="00873BEC"/>
    <w:rsid w:val="008824D0"/>
    <w:rsid w:val="00887F3D"/>
    <w:rsid w:val="00892122"/>
    <w:rsid w:val="00893C88"/>
    <w:rsid w:val="008A6FA4"/>
    <w:rsid w:val="008C67DE"/>
    <w:rsid w:val="008C6DC5"/>
    <w:rsid w:val="008E148B"/>
    <w:rsid w:val="008E1E20"/>
    <w:rsid w:val="008E5575"/>
    <w:rsid w:val="008E5D59"/>
    <w:rsid w:val="008F16C3"/>
    <w:rsid w:val="0092002A"/>
    <w:rsid w:val="009300B2"/>
    <w:rsid w:val="00935426"/>
    <w:rsid w:val="00954681"/>
    <w:rsid w:val="00954ABB"/>
    <w:rsid w:val="00957D12"/>
    <w:rsid w:val="0096036E"/>
    <w:rsid w:val="00965C36"/>
    <w:rsid w:val="009770F5"/>
    <w:rsid w:val="00990AAE"/>
    <w:rsid w:val="00992B04"/>
    <w:rsid w:val="009A1155"/>
    <w:rsid w:val="009A374F"/>
    <w:rsid w:val="009B652C"/>
    <w:rsid w:val="009C051B"/>
    <w:rsid w:val="009D5291"/>
    <w:rsid w:val="009E7ED0"/>
    <w:rsid w:val="009F00CB"/>
    <w:rsid w:val="009F0E66"/>
    <w:rsid w:val="009F4590"/>
    <w:rsid w:val="009F65EE"/>
    <w:rsid w:val="00A15961"/>
    <w:rsid w:val="00A26CAB"/>
    <w:rsid w:val="00A378BA"/>
    <w:rsid w:val="00A561FD"/>
    <w:rsid w:val="00A7000F"/>
    <w:rsid w:val="00A80B0D"/>
    <w:rsid w:val="00A8770C"/>
    <w:rsid w:val="00A9622B"/>
    <w:rsid w:val="00AB56BC"/>
    <w:rsid w:val="00AB5886"/>
    <w:rsid w:val="00AB6AF4"/>
    <w:rsid w:val="00AC14FF"/>
    <w:rsid w:val="00AC315F"/>
    <w:rsid w:val="00AD4B74"/>
    <w:rsid w:val="00AD5584"/>
    <w:rsid w:val="00AD5D97"/>
    <w:rsid w:val="00AD6AC1"/>
    <w:rsid w:val="00AE19BF"/>
    <w:rsid w:val="00AE2358"/>
    <w:rsid w:val="00AE6963"/>
    <w:rsid w:val="00AE78FE"/>
    <w:rsid w:val="00AF2849"/>
    <w:rsid w:val="00AF629E"/>
    <w:rsid w:val="00B11148"/>
    <w:rsid w:val="00B23BE2"/>
    <w:rsid w:val="00B26DFE"/>
    <w:rsid w:val="00B4004C"/>
    <w:rsid w:val="00B541CA"/>
    <w:rsid w:val="00B57EEE"/>
    <w:rsid w:val="00B60A79"/>
    <w:rsid w:val="00B632C4"/>
    <w:rsid w:val="00B6749C"/>
    <w:rsid w:val="00B720BB"/>
    <w:rsid w:val="00B84B58"/>
    <w:rsid w:val="00B85ABA"/>
    <w:rsid w:val="00B85AF5"/>
    <w:rsid w:val="00B97BBC"/>
    <w:rsid w:val="00BA3FF1"/>
    <w:rsid w:val="00BB0B57"/>
    <w:rsid w:val="00BC4BEE"/>
    <w:rsid w:val="00BC75D4"/>
    <w:rsid w:val="00BD65C8"/>
    <w:rsid w:val="00BE011A"/>
    <w:rsid w:val="00BF738F"/>
    <w:rsid w:val="00C001D7"/>
    <w:rsid w:val="00C00DD3"/>
    <w:rsid w:val="00C04FFF"/>
    <w:rsid w:val="00C1613E"/>
    <w:rsid w:val="00C17F35"/>
    <w:rsid w:val="00C2192C"/>
    <w:rsid w:val="00C30329"/>
    <w:rsid w:val="00C359EB"/>
    <w:rsid w:val="00C35BF7"/>
    <w:rsid w:val="00C50FCF"/>
    <w:rsid w:val="00C83074"/>
    <w:rsid w:val="00C83C9A"/>
    <w:rsid w:val="00C85727"/>
    <w:rsid w:val="00C9522E"/>
    <w:rsid w:val="00CA2265"/>
    <w:rsid w:val="00CA2395"/>
    <w:rsid w:val="00CA2E62"/>
    <w:rsid w:val="00CB5713"/>
    <w:rsid w:val="00CC0633"/>
    <w:rsid w:val="00CC24BC"/>
    <w:rsid w:val="00CD4DE3"/>
    <w:rsid w:val="00CF1044"/>
    <w:rsid w:val="00CF74D3"/>
    <w:rsid w:val="00D110BD"/>
    <w:rsid w:val="00D113B3"/>
    <w:rsid w:val="00D150DD"/>
    <w:rsid w:val="00D153E5"/>
    <w:rsid w:val="00D17A9D"/>
    <w:rsid w:val="00D22B76"/>
    <w:rsid w:val="00D25F4F"/>
    <w:rsid w:val="00D316AB"/>
    <w:rsid w:val="00D3206D"/>
    <w:rsid w:val="00D3477F"/>
    <w:rsid w:val="00D42402"/>
    <w:rsid w:val="00D42CDA"/>
    <w:rsid w:val="00D4329D"/>
    <w:rsid w:val="00D4382D"/>
    <w:rsid w:val="00D567B9"/>
    <w:rsid w:val="00D60393"/>
    <w:rsid w:val="00D6107D"/>
    <w:rsid w:val="00D751AF"/>
    <w:rsid w:val="00D82FDA"/>
    <w:rsid w:val="00D86931"/>
    <w:rsid w:val="00D87942"/>
    <w:rsid w:val="00D912A4"/>
    <w:rsid w:val="00D91D9F"/>
    <w:rsid w:val="00D92E26"/>
    <w:rsid w:val="00D97763"/>
    <w:rsid w:val="00DA1F87"/>
    <w:rsid w:val="00DB33B1"/>
    <w:rsid w:val="00DC0738"/>
    <w:rsid w:val="00DD4118"/>
    <w:rsid w:val="00E00E7F"/>
    <w:rsid w:val="00E105B7"/>
    <w:rsid w:val="00E13BB3"/>
    <w:rsid w:val="00E20FEE"/>
    <w:rsid w:val="00E358DE"/>
    <w:rsid w:val="00E4221B"/>
    <w:rsid w:val="00E57C31"/>
    <w:rsid w:val="00E61D88"/>
    <w:rsid w:val="00E831E3"/>
    <w:rsid w:val="00E84809"/>
    <w:rsid w:val="00E857EF"/>
    <w:rsid w:val="00E94B03"/>
    <w:rsid w:val="00E94B36"/>
    <w:rsid w:val="00EA3D1E"/>
    <w:rsid w:val="00EA55B6"/>
    <w:rsid w:val="00EB3264"/>
    <w:rsid w:val="00EC00C7"/>
    <w:rsid w:val="00EC04D8"/>
    <w:rsid w:val="00EC6509"/>
    <w:rsid w:val="00EE48E1"/>
    <w:rsid w:val="00EE78C3"/>
    <w:rsid w:val="00EF61E0"/>
    <w:rsid w:val="00EF7BAE"/>
    <w:rsid w:val="00F01B41"/>
    <w:rsid w:val="00F050FE"/>
    <w:rsid w:val="00F27897"/>
    <w:rsid w:val="00F317EF"/>
    <w:rsid w:val="00F35183"/>
    <w:rsid w:val="00F356F5"/>
    <w:rsid w:val="00F44553"/>
    <w:rsid w:val="00F44839"/>
    <w:rsid w:val="00F45BAF"/>
    <w:rsid w:val="00F507D0"/>
    <w:rsid w:val="00F53DF4"/>
    <w:rsid w:val="00F56938"/>
    <w:rsid w:val="00F6243E"/>
    <w:rsid w:val="00F71943"/>
    <w:rsid w:val="00F71C2F"/>
    <w:rsid w:val="00F83715"/>
    <w:rsid w:val="00F873AB"/>
    <w:rsid w:val="00F90920"/>
    <w:rsid w:val="00FA3779"/>
    <w:rsid w:val="00FA6268"/>
    <w:rsid w:val="00FA6B13"/>
    <w:rsid w:val="00FB1EDA"/>
    <w:rsid w:val="00FB20DC"/>
    <w:rsid w:val="00FB46CE"/>
    <w:rsid w:val="00FB55FA"/>
    <w:rsid w:val="00FC1E00"/>
    <w:rsid w:val="00FC2C0D"/>
    <w:rsid w:val="00FD0605"/>
    <w:rsid w:val="00FD259B"/>
    <w:rsid w:val="00FD27AC"/>
    <w:rsid w:val="00FF1D57"/>
    <w:rsid w:val="00FF730C"/>
    <w:rsid w:val="00FF7F6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FA77B0"/>
  <w14:defaultImageDpi w14:val="32767"/>
  <w15:docId w15:val="{20B738FB-2AAE-4ECD-8620-F0CA264A4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Emphasis" w:uiPriority="20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2299"/>
    <w:pPr>
      <w:spacing w:after="200"/>
    </w:pPr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qFormat/>
    <w:rsid w:val="00AD2F08"/>
    <w:pPr>
      <w:keepNext/>
      <w:spacing w:after="0"/>
      <w:jc w:val="both"/>
      <w:outlineLvl w:val="0"/>
    </w:pPr>
    <w:rPr>
      <w:rFonts w:ascii="Times" w:eastAsia="Times" w:hAnsi="Times"/>
      <w:b/>
      <w:color w:val="00000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F629E"/>
    <w:pPr>
      <w:spacing w:beforeLines="1" w:afterLines="1" w:after="0"/>
    </w:pPr>
    <w:rPr>
      <w:rFonts w:ascii="Times" w:hAnsi="Times"/>
      <w:sz w:val="20"/>
      <w:szCs w:val="20"/>
      <w:lang w:eastAsia="fr-FR"/>
    </w:rPr>
  </w:style>
  <w:style w:type="character" w:styleId="Lienhypertexte">
    <w:name w:val="Hyperlink"/>
    <w:uiPriority w:val="99"/>
    <w:rsid w:val="00DE0339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8B71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ieddepage">
    <w:name w:val="footer"/>
    <w:basedOn w:val="Normal"/>
    <w:link w:val="PieddepageCar"/>
    <w:rsid w:val="003542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35427D"/>
    <w:rPr>
      <w:sz w:val="24"/>
      <w:szCs w:val="24"/>
      <w:lang w:eastAsia="en-US"/>
    </w:rPr>
  </w:style>
  <w:style w:type="character" w:styleId="Numrodepage">
    <w:name w:val="page number"/>
    <w:basedOn w:val="Policepardfaut"/>
    <w:rsid w:val="0035427D"/>
  </w:style>
  <w:style w:type="character" w:customStyle="1" w:styleId="comicgras">
    <w:name w:val="comicgras"/>
    <w:basedOn w:val="Policepardfaut"/>
    <w:rsid w:val="005A03A5"/>
  </w:style>
  <w:style w:type="character" w:customStyle="1" w:styleId="comicitalic">
    <w:name w:val="comicitalic"/>
    <w:basedOn w:val="Policepardfaut"/>
    <w:rsid w:val="005A03A5"/>
  </w:style>
  <w:style w:type="character" w:styleId="Accentuation">
    <w:name w:val="Emphasis"/>
    <w:uiPriority w:val="20"/>
    <w:rsid w:val="005A03A5"/>
    <w:rPr>
      <w:i/>
    </w:rPr>
  </w:style>
  <w:style w:type="character" w:customStyle="1" w:styleId="Titre1Car">
    <w:name w:val="Titre 1 Car"/>
    <w:link w:val="Titre1"/>
    <w:rsid w:val="00AD2F08"/>
    <w:rPr>
      <w:rFonts w:ascii="Times" w:eastAsia="Times" w:hAnsi="Times"/>
      <w:b/>
      <w:color w:val="000000"/>
      <w:sz w:val="24"/>
    </w:rPr>
  </w:style>
  <w:style w:type="character" w:styleId="Lienhypertextesuivivisit">
    <w:name w:val="FollowedHyperlink"/>
    <w:rsid w:val="00AD2F08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6372A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6372A4"/>
    <w:rPr>
      <w:rFonts w:ascii="Lucida Grande" w:hAnsi="Lucida Grande" w:cs="Lucida Grande"/>
      <w:sz w:val="18"/>
      <w:szCs w:val="18"/>
      <w:lang w:eastAsia="en-US"/>
    </w:rPr>
  </w:style>
  <w:style w:type="paragraph" w:styleId="Paragraphedeliste">
    <w:name w:val="List Paragraph"/>
    <w:basedOn w:val="Normal"/>
    <w:rsid w:val="001D52CC"/>
    <w:pPr>
      <w:ind w:left="720"/>
      <w:contextualSpacing/>
    </w:pPr>
  </w:style>
  <w:style w:type="paragraph" w:styleId="En-tte">
    <w:name w:val="header"/>
    <w:basedOn w:val="Normal"/>
    <w:link w:val="En-tteCar"/>
    <w:rsid w:val="00D347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rsid w:val="00D3477F"/>
    <w:rPr>
      <w:sz w:val="24"/>
      <w:szCs w:val="24"/>
      <w:lang w:eastAsia="en-US"/>
    </w:rPr>
  </w:style>
  <w:style w:type="character" w:styleId="Textedelespacerserv">
    <w:name w:val="Placeholder Text"/>
    <w:basedOn w:val="Policepardfaut"/>
    <w:rsid w:val="00A561FD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BC75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1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5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3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1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0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2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1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6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8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2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8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4699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1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100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591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44013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4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.tif"/><Relationship Id="rId7" Type="http://schemas.openxmlformats.org/officeDocument/2006/relationships/endnotes" Target="endnotes.xml"/><Relationship Id="rId12" Type="http://schemas.openxmlformats.org/officeDocument/2006/relationships/hyperlink" Target="https://bionumbers.hms.harvard.edu/search.aspx" TargetMode="External"/><Relationship Id="rId17" Type="http://schemas.openxmlformats.org/officeDocument/2006/relationships/footer" Target="footer9.xml"/><Relationship Id="rId25" Type="http://schemas.openxmlformats.org/officeDocument/2006/relationships/image" Target="media/image4.tif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20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hyperlink" Target="https://www.cif.iastate.edu/files/inline-files/ITC%20Explained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image" Target="media/image3.png"/><Relationship Id="rId10" Type="http://schemas.openxmlformats.org/officeDocument/2006/relationships/footer" Target="footer3.xml"/><Relationship Id="rId19" Type="http://schemas.openxmlformats.org/officeDocument/2006/relationships/footer" Target="footer1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6.xml"/><Relationship Id="rId22" Type="http://schemas.openxmlformats.org/officeDocument/2006/relationships/image" Target="media/image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4D2E9-DEE4-4449-93DD-C559BD5CD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964</Words>
  <Characters>5305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Angers</Company>
  <LinksUpToDate>false</LinksUpToDate>
  <CharactersWithSpaces>6257</CharactersWithSpaces>
  <SharedDoc>false</SharedDoc>
  <HLinks>
    <vt:vector size="96" baseType="variant">
      <vt:variant>
        <vt:i4>7733298</vt:i4>
      </vt:variant>
      <vt:variant>
        <vt:i4>4494</vt:i4>
      </vt:variant>
      <vt:variant>
        <vt:i4>1025</vt:i4>
      </vt:variant>
      <vt:variant>
        <vt:i4>1</vt:i4>
      </vt:variant>
      <vt:variant>
        <vt:lpwstr>1FigImmuno</vt:lpwstr>
      </vt:variant>
      <vt:variant>
        <vt:lpwstr/>
      </vt:variant>
      <vt:variant>
        <vt:i4>720982</vt:i4>
      </vt:variant>
      <vt:variant>
        <vt:i4>4778</vt:i4>
      </vt:variant>
      <vt:variant>
        <vt:i4>1027</vt:i4>
      </vt:variant>
      <vt:variant>
        <vt:i4>1</vt:i4>
      </vt:variant>
      <vt:variant>
        <vt:lpwstr>2FigIode</vt:lpwstr>
      </vt:variant>
      <vt:variant>
        <vt:lpwstr/>
      </vt:variant>
      <vt:variant>
        <vt:i4>7471187</vt:i4>
      </vt:variant>
      <vt:variant>
        <vt:i4>5379</vt:i4>
      </vt:variant>
      <vt:variant>
        <vt:i4>1026</vt:i4>
      </vt:variant>
      <vt:variant>
        <vt:i4>1</vt:i4>
      </vt:variant>
      <vt:variant>
        <vt:lpwstr>3FigIsoelec</vt:lpwstr>
      </vt:variant>
      <vt:variant>
        <vt:lpwstr/>
      </vt:variant>
      <vt:variant>
        <vt:i4>65592</vt:i4>
      </vt:variant>
      <vt:variant>
        <vt:i4>5808</vt:i4>
      </vt:variant>
      <vt:variant>
        <vt:i4>1031</vt:i4>
      </vt:variant>
      <vt:variant>
        <vt:i4>1</vt:i4>
      </vt:variant>
      <vt:variant>
        <vt:lpwstr>2DroitesScatchard</vt:lpwstr>
      </vt:variant>
      <vt:variant>
        <vt:lpwstr/>
      </vt:variant>
      <vt:variant>
        <vt:i4>4325448</vt:i4>
      </vt:variant>
      <vt:variant>
        <vt:i4>9914</vt:i4>
      </vt:variant>
      <vt:variant>
        <vt:i4>1030</vt:i4>
      </vt:variant>
      <vt:variant>
        <vt:i4>1</vt:i4>
      </vt:variant>
      <vt:variant>
        <vt:lpwstr>1Figure1</vt:lpwstr>
      </vt:variant>
      <vt:variant>
        <vt:lpwstr/>
      </vt:variant>
      <vt:variant>
        <vt:i4>65641</vt:i4>
      </vt:variant>
      <vt:variant>
        <vt:i4>10154</vt:i4>
      </vt:variant>
      <vt:variant>
        <vt:i4>1028</vt:i4>
      </vt:variant>
      <vt:variant>
        <vt:i4>1</vt:i4>
      </vt:variant>
      <vt:variant>
        <vt:lpwstr>2Fig2</vt:lpwstr>
      </vt:variant>
      <vt:variant>
        <vt:lpwstr/>
      </vt:variant>
      <vt:variant>
        <vt:i4>1703986</vt:i4>
      </vt:variant>
      <vt:variant>
        <vt:i4>11144</vt:i4>
      </vt:variant>
      <vt:variant>
        <vt:i4>1029</vt:i4>
      </vt:variant>
      <vt:variant>
        <vt:i4>1</vt:i4>
      </vt:variant>
      <vt:variant>
        <vt:lpwstr>3FigTROIS</vt:lpwstr>
      </vt:variant>
      <vt:variant>
        <vt:lpwstr/>
      </vt:variant>
      <vt:variant>
        <vt:i4>7143485</vt:i4>
      </vt:variant>
      <vt:variant>
        <vt:i4>12386</vt:i4>
      </vt:variant>
      <vt:variant>
        <vt:i4>1033</vt:i4>
      </vt:variant>
      <vt:variant>
        <vt:i4>1</vt:i4>
      </vt:variant>
      <vt:variant>
        <vt:lpwstr>5StrucGelSephAffin</vt:lpwstr>
      </vt:variant>
      <vt:variant>
        <vt:lpwstr/>
      </vt:variant>
      <vt:variant>
        <vt:i4>7143475</vt:i4>
      </vt:variant>
      <vt:variant>
        <vt:i4>16177</vt:i4>
      </vt:variant>
      <vt:variant>
        <vt:i4>1032</vt:i4>
      </vt:variant>
      <vt:variant>
        <vt:i4>1</vt:i4>
      </vt:variant>
      <vt:variant>
        <vt:lpwstr>6ProfilElectro</vt:lpwstr>
      </vt:variant>
      <vt:variant>
        <vt:lpwstr/>
      </vt:variant>
      <vt:variant>
        <vt:i4>2031665</vt:i4>
      </vt:variant>
      <vt:variant>
        <vt:i4>18212</vt:i4>
      </vt:variant>
      <vt:variant>
        <vt:i4>1037</vt:i4>
      </vt:variant>
      <vt:variant>
        <vt:i4>1</vt:i4>
      </vt:variant>
      <vt:variant>
        <vt:lpwstr>7TitrationTYRbibi</vt:lpwstr>
      </vt:variant>
      <vt:variant>
        <vt:lpwstr/>
      </vt:variant>
      <vt:variant>
        <vt:i4>1966171</vt:i4>
      </vt:variant>
      <vt:variant>
        <vt:i4>21946</vt:i4>
      </vt:variant>
      <vt:variant>
        <vt:i4>1035</vt:i4>
      </vt:variant>
      <vt:variant>
        <vt:i4>1</vt:i4>
      </vt:variant>
      <vt:variant>
        <vt:lpwstr>8BetaNGF</vt:lpwstr>
      </vt:variant>
      <vt:variant>
        <vt:lpwstr/>
      </vt:variant>
      <vt:variant>
        <vt:i4>1900611</vt:i4>
      </vt:variant>
      <vt:variant>
        <vt:i4>26354</vt:i4>
      </vt:variant>
      <vt:variant>
        <vt:i4>1039</vt:i4>
      </vt:variant>
      <vt:variant>
        <vt:i4>1</vt:i4>
      </vt:variant>
      <vt:variant>
        <vt:lpwstr>1CinLibPTHaa</vt:lpwstr>
      </vt:variant>
      <vt:variant>
        <vt:lpwstr/>
      </vt:variant>
      <vt:variant>
        <vt:i4>8323117</vt:i4>
      </vt:variant>
      <vt:variant>
        <vt:i4>26590</vt:i4>
      </vt:variant>
      <vt:variant>
        <vt:i4>1038</vt:i4>
      </vt:variant>
      <vt:variant>
        <vt:i4>1</vt:i4>
      </vt:variant>
      <vt:variant>
        <vt:lpwstr>2Radioactivite</vt:lpwstr>
      </vt:variant>
      <vt:variant>
        <vt:lpwstr/>
      </vt:variant>
      <vt:variant>
        <vt:i4>1507399</vt:i4>
      </vt:variant>
      <vt:variant>
        <vt:i4>26823</vt:i4>
      </vt:variant>
      <vt:variant>
        <vt:i4>1040</vt:i4>
      </vt:variant>
      <vt:variant>
        <vt:i4>1</vt:i4>
      </vt:variant>
      <vt:variant>
        <vt:lpwstr>3GrGelFiltration</vt:lpwstr>
      </vt:variant>
      <vt:variant>
        <vt:lpwstr/>
      </vt:variant>
      <vt:variant>
        <vt:i4>131121</vt:i4>
      </vt:variant>
      <vt:variant>
        <vt:i4>68944</vt:i4>
      </vt:variant>
      <vt:variant>
        <vt:i4>1041</vt:i4>
      </vt:variant>
      <vt:variant>
        <vt:i4>1</vt:i4>
      </vt:variant>
      <vt:variant>
        <vt:lpwstr>5RCPG</vt:lpwstr>
      </vt:variant>
      <vt:variant>
        <vt:lpwstr/>
      </vt:variant>
      <vt:variant>
        <vt:i4>6422600</vt:i4>
      </vt:variant>
      <vt:variant>
        <vt:i4>69797</vt:i4>
      </vt:variant>
      <vt:variant>
        <vt:i4>1034</vt:i4>
      </vt:variant>
      <vt:variant>
        <vt:i4>1</vt:i4>
      </vt:variant>
      <vt:variant>
        <vt:lpwstr>4ActivRecepteur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JASPARD</dc:creator>
  <cp:keywords/>
  <cp:lastModifiedBy>Emmanuel Jaspard</cp:lastModifiedBy>
  <cp:revision>5</cp:revision>
  <cp:lastPrinted>2024-01-16T17:25:00Z</cp:lastPrinted>
  <dcterms:created xsi:type="dcterms:W3CDTF">2025-01-21T09:47:00Z</dcterms:created>
  <dcterms:modified xsi:type="dcterms:W3CDTF">2025-01-21T09:53:00Z</dcterms:modified>
</cp:coreProperties>
</file>